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283A" w14:textId="77777777" w:rsidR="00AE6BF7" w:rsidRPr="00043621" w:rsidRDefault="00AE6BF7" w:rsidP="00AE6BF7">
      <w:pPr>
        <w:rPr>
          <w:rFonts w:ascii="Verdana" w:hAnsi="Verdana"/>
          <w:b/>
          <w:sz w:val="20"/>
          <w:szCs w:val="20"/>
          <w:lang w:val="es-PE"/>
        </w:rPr>
      </w:pPr>
      <w:bookmarkStart w:id="0" w:name="_Hlk192153977"/>
      <w:bookmarkStart w:id="1" w:name="_Hlk194912224"/>
      <w:r w:rsidRPr="00043621">
        <w:rPr>
          <w:rFonts w:ascii="Verdana" w:hAnsi="Verdana"/>
          <w:b/>
          <w:sz w:val="20"/>
          <w:szCs w:val="20"/>
          <w:lang w:val="es-PE"/>
        </w:rPr>
        <w:t>EXPEDIENTE</w:t>
      </w:r>
      <w:r w:rsidRPr="00043621">
        <w:rPr>
          <w:rFonts w:ascii="Verdana" w:hAnsi="Verdana"/>
          <w:b/>
          <w:sz w:val="20"/>
          <w:szCs w:val="20"/>
          <w:lang w:val="es-PE"/>
        </w:rPr>
        <w:tab/>
        <w:t>: 02585-2021-0-2301-JR-PE-01</w:t>
      </w:r>
    </w:p>
    <w:p w14:paraId="4D66E56D" w14:textId="77777777" w:rsidR="00AE6BF7" w:rsidRPr="00043621" w:rsidRDefault="00AE6BF7" w:rsidP="00AE6BF7">
      <w:pPr>
        <w:rPr>
          <w:rFonts w:ascii="Verdana" w:hAnsi="Verdana"/>
          <w:sz w:val="20"/>
          <w:szCs w:val="20"/>
          <w:lang w:val="es-PE"/>
        </w:rPr>
      </w:pPr>
      <w:r w:rsidRPr="00043621">
        <w:rPr>
          <w:rFonts w:ascii="Verdana" w:hAnsi="Verdana"/>
          <w:sz w:val="20"/>
          <w:szCs w:val="20"/>
          <w:lang w:val="es-PE"/>
        </w:rPr>
        <w:t>QUERELLADO</w:t>
      </w:r>
      <w:r w:rsidRPr="00043621">
        <w:rPr>
          <w:rFonts w:ascii="Verdana" w:hAnsi="Verdana"/>
          <w:sz w:val="20"/>
          <w:szCs w:val="20"/>
          <w:lang w:val="es-PE"/>
        </w:rPr>
        <w:tab/>
      </w:r>
      <w:r>
        <w:rPr>
          <w:rFonts w:ascii="Verdana" w:hAnsi="Verdana"/>
          <w:sz w:val="20"/>
          <w:szCs w:val="20"/>
          <w:lang w:val="es-PE"/>
        </w:rPr>
        <w:tab/>
      </w:r>
      <w:r w:rsidRPr="00043621">
        <w:rPr>
          <w:rFonts w:ascii="Verdana" w:hAnsi="Verdana"/>
          <w:sz w:val="20"/>
          <w:szCs w:val="20"/>
          <w:lang w:val="es-PE"/>
        </w:rPr>
        <w:t>: QUISPE CONTRERAS, JUAN ENRIQUE</w:t>
      </w:r>
    </w:p>
    <w:p w14:paraId="7F7C74D0" w14:textId="77777777" w:rsidR="00AE6BF7" w:rsidRPr="00043621" w:rsidRDefault="00AE6BF7" w:rsidP="00AE6BF7">
      <w:pPr>
        <w:rPr>
          <w:rFonts w:ascii="Verdana" w:hAnsi="Verdana"/>
          <w:sz w:val="20"/>
          <w:szCs w:val="20"/>
          <w:lang w:val="es-PE"/>
        </w:rPr>
      </w:pPr>
      <w:r w:rsidRPr="00043621">
        <w:rPr>
          <w:rFonts w:ascii="Verdana" w:hAnsi="Verdana"/>
          <w:sz w:val="20"/>
          <w:szCs w:val="20"/>
          <w:lang w:val="es-PE"/>
        </w:rPr>
        <w:t>DELITO</w:t>
      </w:r>
      <w:r w:rsidRPr="00043621">
        <w:rPr>
          <w:rFonts w:ascii="Verdana" w:hAnsi="Verdana"/>
          <w:sz w:val="20"/>
          <w:szCs w:val="20"/>
          <w:lang w:val="es-PE"/>
        </w:rPr>
        <w:tab/>
      </w:r>
      <w:r w:rsidRPr="00043621">
        <w:rPr>
          <w:rFonts w:ascii="Verdana" w:hAnsi="Verdana"/>
          <w:sz w:val="20"/>
          <w:szCs w:val="20"/>
          <w:lang w:val="es-PE"/>
        </w:rPr>
        <w:tab/>
        <w:t>: DIFAMACIÓN</w:t>
      </w:r>
    </w:p>
    <w:p w14:paraId="649A572E" w14:textId="77777777" w:rsidR="00AE6BF7" w:rsidRPr="00043621" w:rsidRDefault="00AE6BF7" w:rsidP="00AE6BF7">
      <w:pPr>
        <w:rPr>
          <w:rFonts w:ascii="Verdana" w:hAnsi="Verdana"/>
          <w:sz w:val="20"/>
          <w:szCs w:val="20"/>
          <w:lang w:val="es-PE"/>
        </w:rPr>
      </w:pPr>
      <w:r w:rsidRPr="00043621">
        <w:rPr>
          <w:rFonts w:ascii="Verdana" w:hAnsi="Verdana"/>
          <w:sz w:val="20"/>
          <w:szCs w:val="20"/>
          <w:lang w:val="es-PE"/>
        </w:rPr>
        <w:t>QUERELLANTE</w:t>
      </w:r>
      <w:r w:rsidRPr="00043621">
        <w:rPr>
          <w:rFonts w:ascii="Verdana" w:hAnsi="Verdana"/>
          <w:sz w:val="20"/>
          <w:szCs w:val="20"/>
          <w:lang w:val="es-PE"/>
        </w:rPr>
        <w:tab/>
        <w:t>: CAUNA DAVILA, SUSANA</w:t>
      </w:r>
    </w:p>
    <w:p w14:paraId="100F773A" w14:textId="77777777" w:rsidR="00AE6BF7" w:rsidRPr="00043621" w:rsidRDefault="00AE6BF7" w:rsidP="00AE6BF7">
      <w:pPr>
        <w:rPr>
          <w:rFonts w:ascii="Verdana" w:hAnsi="Verdana"/>
          <w:sz w:val="20"/>
          <w:szCs w:val="20"/>
          <w:lang w:val="es-PE"/>
        </w:rPr>
      </w:pPr>
      <w:r w:rsidRPr="00043621">
        <w:rPr>
          <w:rFonts w:ascii="Verdana" w:hAnsi="Verdana"/>
          <w:sz w:val="20"/>
          <w:szCs w:val="20"/>
          <w:lang w:val="es-PE"/>
        </w:rPr>
        <w:tab/>
      </w:r>
      <w:r w:rsidRPr="00043621">
        <w:rPr>
          <w:rFonts w:ascii="Verdana" w:hAnsi="Verdana"/>
          <w:sz w:val="20"/>
          <w:szCs w:val="20"/>
          <w:lang w:val="es-PE"/>
        </w:rPr>
        <w:tab/>
      </w:r>
      <w:r w:rsidRPr="00043621">
        <w:rPr>
          <w:rFonts w:ascii="Verdana" w:hAnsi="Verdana"/>
          <w:sz w:val="20"/>
          <w:szCs w:val="20"/>
          <w:lang w:val="es-PE"/>
        </w:rPr>
        <w:tab/>
        <w:t xml:space="preserve">  MACHACA ROMERO, GABINO CRISPIN</w:t>
      </w:r>
    </w:p>
    <w:p w14:paraId="3C5D94AF" w14:textId="77777777" w:rsidR="00AE6BF7" w:rsidRPr="00043621" w:rsidRDefault="00AE6BF7" w:rsidP="00AE6BF7">
      <w:pPr>
        <w:jc w:val="center"/>
        <w:rPr>
          <w:rFonts w:ascii="Verdana" w:hAnsi="Verdana" w:cs="Arial"/>
          <w:b/>
          <w:bCs/>
          <w:sz w:val="20"/>
          <w:szCs w:val="20"/>
          <w:u w:val="single"/>
          <w:lang w:val="es-PE"/>
        </w:rPr>
      </w:pPr>
    </w:p>
    <w:p w14:paraId="6D1DC248" w14:textId="77777777" w:rsidR="00AE6BF7" w:rsidRPr="00043621" w:rsidRDefault="00AE6BF7" w:rsidP="00AE6BF7">
      <w:pPr>
        <w:jc w:val="center"/>
        <w:rPr>
          <w:rFonts w:ascii="Verdana" w:hAnsi="Verdana" w:cs="Arial"/>
          <w:b/>
          <w:bCs/>
          <w:sz w:val="20"/>
          <w:szCs w:val="20"/>
          <w:u w:val="single"/>
        </w:rPr>
      </w:pPr>
      <w:r w:rsidRPr="00043621">
        <w:rPr>
          <w:rFonts w:ascii="Verdana" w:hAnsi="Verdana" w:cs="Arial"/>
          <w:b/>
          <w:bCs/>
          <w:sz w:val="20"/>
          <w:szCs w:val="20"/>
          <w:u w:val="single"/>
        </w:rPr>
        <w:t xml:space="preserve">ACTA DE REGISTRO DE AUDIENCIA DE </w:t>
      </w:r>
      <w:r>
        <w:rPr>
          <w:rFonts w:ascii="Verdana" w:hAnsi="Verdana" w:cs="Arial"/>
          <w:b/>
          <w:bCs/>
          <w:sz w:val="20"/>
          <w:szCs w:val="20"/>
          <w:u w:val="single"/>
        </w:rPr>
        <w:t>LECTURA DE FALLO</w:t>
      </w:r>
    </w:p>
    <w:p w14:paraId="29B333A7" w14:textId="77777777" w:rsidR="00AE6BF7" w:rsidRPr="00043621" w:rsidRDefault="00AE6BF7" w:rsidP="00AE6BF7">
      <w:pPr>
        <w:jc w:val="both"/>
        <w:rPr>
          <w:rFonts w:ascii="Verdana" w:hAnsi="Verdana" w:cs="Arial"/>
          <w:sz w:val="20"/>
          <w:szCs w:val="20"/>
        </w:rPr>
      </w:pPr>
    </w:p>
    <w:p w14:paraId="5AD14BEF" w14:textId="77777777" w:rsidR="00AE6BF7" w:rsidRPr="00043621" w:rsidRDefault="00AE6BF7" w:rsidP="00AE6BF7">
      <w:pPr>
        <w:contextualSpacing/>
        <w:jc w:val="both"/>
        <w:rPr>
          <w:rFonts w:ascii="Verdana" w:hAnsi="Verdana" w:cs="Arial"/>
          <w:b/>
          <w:sz w:val="20"/>
          <w:szCs w:val="20"/>
        </w:rPr>
      </w:pPr>
      <w:r w:rsidRPr="00043621">
        <w:rPr>
          <w:rFonts w:ascii="Verdana" w:hAnsi="Verdana" w:cs="Arial"/>
          <w:sz w:val="20"/>
          <w:szCs w:val="20"/>
        </w:rPr>
        <w:t xml:space="preserve">En Tacna, siendo las </w:t>
      </w:r>
      <w:r w:rsidRPr="005E7B5B">
        <w:rPr>
          <w:rFonts w:ascii="Verdana" w:hAnsi="Verdana" w:cs="Arial"/>
          <w:b/>
          <w:bCs/>
          <w:sz w:val="20"/>
          <w:szCs w:val="20"/>
        </w:rPr>
        <w:t>05:15</w:t>
      </w:r>
      <w:r>
        <w:rPr>
          <w:rFonts w:ascii="Verdana" w:hAnsi="Verdana" w:cs="Arial"/>
          <w:b/>
          <w:sz w:val="20"/>
          <w:szCs w:val="20"/>
        </w:rPr>
        <w:t xml:space="preserve"> P</w:t>
      </w:r>
      <w:r w:rsidRPr="00043621">
        <w:rPr>
          <w:rFonts w:ascii="Verdana" w:hAnsi="Verdana" w:cs="Arial"/>
          <w:b/>
          <w:sz w:val="20"/>
          <w:szCs w:val="20"/>
        </w:rPr>
        <w:t xml:space="preserve">M HORAS DEL DÍA </w:t>
      </w:r>
      <w:r>
        <w:rPr>
          <w:rFonts w:ascii="Verdana" w:hAnsi="Verdana" w:cs="Arial"/>
          <w:b/>
          <w:sz w:val="20"/>
          <w:szCs w:val="20"/>
        </w:rPr>
        <w:t>29 DE ABRIL</w:t>
      </w:r>
      <w:r w:rsidRPr="00043621">
        <w:rPr>
          <w:rFonts w:ascii="Verdana" w:hAnsi="Verdana" w:cs="Arial"/>
          <w:b/>
          <w:sz w:val="20"/>
          <w:szCs w:val="20"/>
        </w:rPr>
        <w:t xml:space="preserve"> DE DOS MIL VE</w:t>
      </w:r>
      <w:r>
        <w:rPr>
          <w:rFonts w:ascii="Verdana" w:hAnsi="Verdana" w:cs="Arial"/>
          <w:b/>
          <w:sz w:val="20"/>
          <w:szCs w:val="20"/>
        </w:rPr>
        <w:t>I</w:t>
      </w:r>
      <w:r w:rsidRPr="00043621">
        <w:rPr>
          <w:rFonts w:ascii="Verdana" w:hAnsi="Verdana" w:cs="Arial"/>
          <w:b/>
          <w:sz w:val="20"/>
          <w:szCs w:val="20"/>
        </w:rPr>
        <w:t>NTIC</w:t>
      </w:r>
      <w:r>
        <w:rPr>
          <w:rFonts w:ascii="Verdana" w:hAnsi="Verdana" w:cs="Arial"/>
          <w:b/>
          <w:sz w:val="20"/>
          <w:szCs w:val="20"/>
        </w:rPr>
        <w:t>INCO</w:t>
      </w:r>
      <w:r w:rsidRPr="00043621">
        <w:rPr>
          <w:rFonts w:ascii="Verdana" w:hAnsi="Verdana" w:cs="Arial"/>
          <w:b/>
          <w:sz w:val="20"/>
          <w:szCs w:val="20"/>
        </w:rPr>
        <w:t>,</w:t>
      </w:r>
      <w:r w:rsidRPr="00043621">
        <w:rPr>
          <w:rFonts w:ascii="Verdana" w:hAnsi="Verdana" w:cs="Arial"/>
          <w:sz w:val="20"/>
          <w:szCs w:val="20"/>
        </w:rPr>
        <w:t xml:space="preserve"> mediante videoconferencia a través del Hangouts Meet de Google, se constituyó el señor Juez del Segundo Juzgado Penal Unipersonal de Tacna – Saúl Pastor Tapia asistido por la Especialista de Audiencias </w:t>
      </w:r>
      <w:r>
        <w:rPr>
          <w:rFonts w:ascii="Verdana" w:hAnsi="Verdana" w:cs="Arial"/>
          <w:sz w:val="20"/>
          <w:szCs w:val="20"/>
        </w:rPr>
        <w:t>Cinthya Haydee Flores Pacheco</w:t>
      </w:r>
      <w:r w:rsidRPr="00043621">
        <w:rPr>
          <w:rFonts w:ascii="Verdana" w:hAnsi="Verdana" w:cs="Arial"/>
          <w:sz w:val="20"/>
          <w:szCs w:val="20"/>
        </w:rPr>
        <w:t xml:space="preserve">, </w:t>
      </w:r>
      <w:r w:rsidRPr="00043621">
        <w:rPr>
          <w:rFonts w:ascii="Verdana" w:eastAsia="Calibri" w:hAnsi="Verdana" w:cs="Arial"/>
          <w:sz w:val="20"/>
          <w:szCs w:val="20"/>
          <w:lang w:val="es-PE" w:eastAsia="en-US"/>
        </w:rPr>
        <w:t xml:space="preserve">a fin de llevar a cabo la </w:t>
      </w:r>
      <w:r w:rsidRPr="00043621">
        <w:rPr>
          <w:rFonts w:ascii="Verdana" w:eastAsia="Calibri" w:hAnsi="Verdana" w:cs="Arial"/>
          <w:b/>
          <w:sz w:val="20"/>
          <w:szCs w:val="20"/>
          <w:lang w:val="es-PE" w:eastAsia="en-US"/>
        </w:rPr>
        <w:t>A</w:t>
      </w:r>
      <w:r w:rsidRPr="00043621">
        <w:rPr>
          <w:rFonts w:ascii="Verdana" w:eastAsia="Calibri" w:hAnsi="Verdana" w:cs="Arial"/>
          <w:b/>
          <w:bCs/>
          <w:sz w:val="20"/>
          <w:szCs w:val="20"/>
          <w:lang w:val="es-PE" w:eastAsia="en-US"/>
        </w:rPr>
        <w:t xml:space="preserve">UDIENCIA DE </w:t>
      </w:r>
      <w:r>
        <w:rPr>
          <w:rFonts w:ascii="Verdana" w:eastAsia="Calibri" w:hAnsi="Verdana" w:cs="Arial"/>
          <w:b/>
          <w:bCs/>
          <w:sz w:val="20"/>
          <w:szCs w:val="20"/>
          <w:lang w:val="es-PE" w:eastAsia="en-US"/>
        </w:rPr>
        <w:t xml:space="preserve">LECTURA DE FALLO </w:t>
      </w:r>
      <w:r w:rsidRPr="00043621">
        <w:rPr>
          <w:rFonts w:ascii="Verdana" w:hAnsi="Verdana" w:cs="Arial"/>
          <w:b/>
          <w:sz w:val="20"/>
          <w:szCs w:val="20"/>
        </w:rPr>
        <w:t>en el Expediente N°</w:t>
      </w:r>
      <w:r w:rsidRPr="00043621">
        <w:rPr>
          <w:rFonts w:ascii="Verdana" w:hAnsi="Verdana" w:cs="Arial"/>
          <w:sz w:val="20"/>
          <w:szCs w:val="20"/>
        </w:rPr>
        <w:t xml:space="preserve"> </w:t>
      </w:r>
      <w:r w:rsidRPr="00043621">
        <w:rPr>
          <w:rFonts w:ascii="Verdana" w:hAnsi="Verdana"/>
          <w:b/>
          <w:sz w:val="20"/>
          <w:szCs w:val="20"/>
          <w:lang w:val="es-PE"/>
        </w:rPr>
        <w:t>02585-2021-0-2301-JR-PE-01</w:t>
      </w:r>
      <w:r w:rsidRPr="00043621">
        <w:rPr>
          <w:rFonts w:ascii="Verdana" w:hAnsi="Verdana" w:cs="Arial"/>
          <w:b/>
          <w:sz w:val="20"/>
          <w:szCs w:val="20"/>
          <w:lang w:val="es-PE"/>
        </w:rPr>
        <w:t xml:space="preserve">, Querella </w:t>
      </w:r>
      <w:r w:rsidRPr="00043621">
        <w:rPr>
          <w:rFonts w:ascii="Verdana" w:hAnsi="Verdana" w:cs="Arial"/>
          <w:sz w:val="20"/>
          <w:szCs w:val="20"/>
          <w:lang w:val="es-PE"/>
        </w:rPr>
        <w:t>planteada por</w:t>
      </w:r>
      <w:r w:rsidRPr="00043621">
        <w:rPr>
          <w:rFonts w:ascii="Verdana" w:hAnsi="Verdana" w:cs="Arial"/>
          <w:b/>
          <w:sz w:val="20"/>
          <w:szCs w:val="20"/>
          <w:lang w:val="es-PE"/>
        </w:rPr>
        <w:t xml:space="preserve"> </w:t>
      </w:r>
      <w:r w:rsidRPr="00043621">
        <w:rPr>
          <w:rFonts w:ascii="Verdana" w:hAnsi="Verdana" w:cs="Tahoma"/>
          <w:b/>
          <w:color w:val="000000"/>
          <w:sz w:val="20"/>
          <w:szCs w:val="20"/>
        </w:rPr>
        <w:t>SUSANA CAUNA DAVILA Y GABINO CRISPIN MACHACA ROMERO</w:t>
      </w:r>
      <w:r w:rsidRPr="00043621">
        <w:rPr>
          <w:rFonts w:ascii="Verdana" w:hAnsi="Verdana" w:cs="Tahoma"/>
          <w:b/>
          <w:sz w:val="20"/>
          <w:szCs w:val="20"/>
          <w:lang w:val="es-PE" w:eastAsia="es-PE"/>
        </w:rPr>
        <w:t xml:space="preserve"> </w:t>
      </w:r>
      <w:r w:rsidRPr="00043621">
        <w:rPr>
          <w:rFonts w:ascii="Verdana" w:hAnsi="Verdana" w:cs="Arial"/>
          <w:color w:val="000000"/>
          <w:sz w:val="20"/>
          <w:szCs w:val="20"/>
          <w:lang w:eastAsia="es-PE"/>
        </w:rPr>
        <w:t>por el delito de</w:t>
      </w:r>
      <w:r w:rsidRPr="00043621">
        <w:rPr>
          <w:rFonts w:ascii="Verdana" w:hAnsi="Verdana" w:cs="Arial"/>
          <w:b/>
          <w:bCs/>
          <w:color w:val="000000"/>
          <w:sz w:val="20"/>
          <w:szCs w:val="20"/>
          <w:lang w:eastAsia="es-PE"/>
        </w:rPr>
        <w:t xml:space="preserve"> DIFAMACIÓN </w:t>
      </w:r>
      <w:r w:rsidRPr="00043621">
        <w:rPr>
          <w:rFonts w:ascii="Verdana" w:hAnsi="Verdana" w:cs="Arial"/>
          <w:bCs/>
          <w:color w:val="000000"/>
          <w:sz w:val="20"/>
          <w:szCs w:val="20"/>
          <w:lang w:eastAsia="es-PE"/>
        </w:rPr>
        <w:t>en contra de</w:t>
      </w:r>
      <w:r w:rsidRPr="00043621">
        <w:rPr>
          <w:rFonts w:ascii="Verdana" w:hAnsi="Verdana" w:cs="Arial"/>
          <w:b/>
          <w:bCs/>
          <w:color w:val="000000"/>
          <w:sz w:val="20"/>
          <w:szCs w:val="20"/>
          <w:lang w:eastAsia="es-PE"/>
        </w:rPr>
        <w:t xml:space="preserve"> </w:t>
      </w:r>
      <w:r w:rsidRPr="00043621">
        <w:rPr>
          <w:rFonts w:ascii="Verdana" w:hAnsi="Verdana" w:cs="Tahoma"/>
          <w:b/>
          <w:sz w:val="20"/>
          <w:szCs w:val="20"/>
          <w:lang w:val="es-PE" w:eastAsia="es-PE"/>
        </w:rPr>
        <w:t>JUAN ENRIQUE QUISPE CONTRERAS</w:t>
      </w:r>
      <w:r>
        <w:rPr>
          <w:rFonts w:ascii="Verdana" w:hAnsi="Verdana" w:cs="Arial"/>
          <w:sz w:val="20"/>
          <w:szCs w:val="20"/>
          <w:lang w:val="es-PE"/>
        </w:rPr>
        <w:t>.</w:t>
      </w:r>
    </w:p>
    <w:p w14:paraId="2A5AE77E" w14:textId="77777777" w:rsidR="00AE6BF7" w:rsidRPr="00043621" w:rsidRDefault="00AE6BF7" w:rsidP="00AE6BF7">
      <w:pPr>
        <w:contextualSpacing/>
        <w:jc w:val="both"/>
        <w:rPr>
          <w:rFonts w:ascii="Verdana" w:eastAsia="Calibri" w:hAnsi="Verdana" w:cs="Arial"/>
          <w:sz w:val="20"/>
          <w:szCs w:val="20"/>
          <w:lang w:val="es-PE" w:eastAsia="en-US"/>
        </w:rPr>
      </w:pPr>
    </w:p>
    <w:p w14:paraId="7C6F942D" w14:textId="77777777" w:rsidR="00AE6BF7" w:rsidRPr="00207851" w:rsidRDefault="00AE6BF7" w:rsidP="00AE6BF7">
      <w:pPr>
        <w:contextualSpacing/>
        <w:jc w:val="both"/>
        <w:rPr>
          <w:rStyle w:val="a"/>
          <w:rFonts w:ascii="Verdana" w:hAnsi="Verdana"/>
          <w:color w:val="000000"/>
          <w:sz w:val="18"/>
          <w:szCs w:val="18"/>
        </w:rPr>
      </w:pPr>
      <w:bookmarkStart w:id="2" w:name="_Hlk195692609"/>
      <w:proofErr w:type="gramStart"/>
      <w:r w:rsidRPr="00207851">
        <w:rPr>
          <w:rFonts w:ascii="Verdana" w:eastAsia="MS Mincho" w:hAnsi="Verdana" w:cs="Arial"/>
          <w:b/>
          <w:sz w:val="18"/>
          <w:szCs w:val="18"/>
          <w:lang w:val="es-ES" w:eastAsia="es-ES"/>
        </w:rPr>
        <w:t>Constancia.</w:t>
      </w:r>
      <w:r w:rsidRPr="00207851">
        <w:rPr>
          <w:rFonts w:ascii="Verdana" w:eastAsia="MS Mincho" w:hAnsi="Verdana" w:cs="Arial"/>
          <w:sz w:val="18"/>
          <w:szCs w:val="18"/>
          <w:lang w:val="es-ES" w:eastAsia="es-ES"/>
        </w:rPr>
        <w:t>-</w:t>
      </w:r>
      <w:proofErr w:type="gramEnd"/>
      <w:r w:rsidRPr="00207851">
        <w:rPr>
          <w:rFonts w:ascii="Verdana" w:eastAsia="MS Mincho" w:hAnsi="Verdana" w:cs="Arial"/>
          <w:sz w:val="18"/>
          <w:szCs w:val="18"/>
          <w:lang w:val="es-ES" w:eastAsia="es-ES"/>
        </w:rPr>
        <w:t xml:space="preserve"> Se deja constancia que la presente audiencia es registrada mediante audio, tal como lo prevé el artículo 361° del Código Procesal Penal pudiendo las partes acceder a la copia de dicho registro.</w:t>
      </w:r>
      <w:r w:rsidRPr="00207851">
        <w:rPr>
          <w:rFonts w:ascii="Verdana" w:hAnsi="Verdana"/>
          <w:color w:val="000000"/>
          <w:sz w:val="18"/>
          <w:szCs w:val="18"/>
        </w:rPr>
        <w:t xml:space="preserve"> </w:t>
      </w:r>
      <w:r w:rsidRPr="00207851">
        <w:rPr>
          <w:rStyle w:val="a"/>
          <w:rFonts w:ascii="Verdana" w:hAnsi="Verdana"/>
          <w:color w:val="000000"/>
          <w:sz w:val="18"/>
          <w:szCs w:val="18"/>
        </w:rPr>
        <w:t xml:space="preserve"> </w:t>
      </w:r>
    </w:p>
    <w:bookmarkEnd w:id="2"/>
    <w:p w14:paraId="5F948685" w14:textId="77777777" w:rsidR="00AE6BF7" w:rsidRPr="00043621" w:rsidRDefault="00AE6BF7" w:rsidP="00AE6BF7">
      <w:pPr>
        <w:contextualSpacing/>
        <w:jc w:val="both"/>
        <w:rPr>
          <w:rFonts w:ascii="Verdana" w:hAnsi="Verdana" w:cs="Arial"/>
          <w:sz w:val="20"/>
          <w:szCs w:val="20"/>
          <w:lang w:val="es-ES"/>
        </w:rPr>
      </w:pPr>
    </w:p>
    <w:p w14:paraId="5FF9860A" w14:textId="77777777" w:rsidR="00AE6BF7" w:rsidRPr="00043621" w:rsidRDefault="00AE6BF7" w:rsidP="00AE6BF7">
      <w:pPr>
        <w:contextualSpacing/>
        <w:jc w:val="both"/>
        <w:rPr>
          <w:rFonts w:ascii="Verdana" w:hAnsi="Verdana" w:cs="Arial"/>
          <w:b/>
          <w:bCs/>
          <w:sz w:val="20"/>
          <w:szCs w:val="20"/>
          <w:u w:val="single"/>
        </w:rPr>
      </w:pPr>
      <w:r w:rsidRPr="00043621">
        <w:rPr>
          <w:rFonts w:ascii="Verdana" w:hAnsi="Verdana" w:cs="Arial"/>
          <w:b/>
          <w:bCs/>
          <w:sz w:val="20"/>
          <w:szCs w:val="20"/>
          <w:u w:val="single"/>
        </w:rPr>
        <w:t>ACREDITACIÓN DE LOS SUJETOS PROCESALES</w:t>
      </w:r>
    </w:p>
    <w:p w14:paraId="029812CA" w14:textId="77777777" w:rsidR="00AE6BF7" w:rsidRPr="00AD3A52" w:rsidRDefault="00AE6BF7" w:rsidP="00AE6BF7">
      <w:pPr>
        <w:numPr>
          <w:ilvl w:val="0"/>
          <w:numId w:val="1"/>
        </w:numPr>
        <w:jc w:val="both"/>
        <w:rPr>
          <w:rFonts w:ascii="Verdana" w:hAnsi="Verdana" w:cs="Tahoma"/>
          <w:b/>
          <w:color w:val="000000"/>
          <w:sz w:val="20"/>
          <w:szCs w:val="20"/>
          <w:lang w:val="es-PE"/>
        </w:rPr>
      </w:pPr>
      <w:r w:rsidRPr="00043621">
        <w:rPr>
          <w:rFonts w:ascii="Verdana" w:hAnsi="Verdana" w:cs="Tahoma"/>
          <w:b/>
          <w:color w:val="000000"/>
          <w:sz w:val="20"/>
          <w:szCs w:val="20"/>
        </w:rPr>
        <w:t>DEFENSA TECNICA DE</w:t>
      </w:r>
      <w:r>
        <w:rPr>
          <w:rFonts w:ascii="Verdana" w:hAnsi="Verdana" w:cs="Tahoma"/>
          <w:b/>
          <w:color w:val="000000"/>
          <w:sz w:val="20"/>
          <w:szCs w:val="20"/>
        </w:rPr>
        <w:t xml:space="preserve"> </w:t>
      </w:r>
      <w:r w:rsidRPr="00043621">
        <w:rPr>
          <w:rFonts w:ascii="Verdana" w:hAnsi="Verdana" w:cs="Tahoma"/>
          <w:b/>
          <w:color w:val="000000"/>
          <w:sz w:val="20"/>
          <w:szCs w:val="20"/>
        </w:rPr>
        <w:t>L</w:t>
      </w:r>
      <w:r>
        <w:rPr>
          <w:rFonts w:ascii="Verdana" w:hAnsi="Verdana" w:cs="Tahoma"/>
          <w:b/>
          <w:color w:val="000000"/>
          <w:sz w:val="20"/>
          <w:szCs w:val="20"/>
        </w:rPr>
        <w:t>OS</w:t>
      </w:r>
      <w:r w:rsidRPr="00043621">
        <w:rPr>
          <w:rFonts w:ascii="Verdana" w:hAnsi="Verdana" w:cs="Tahoma"/>
          <w:b/>
          <w:color w:val="000000"/>
          <w:sz w:val="20"/>
          <w:szCs w:val="20"/>
        </w:rPr>
        <w:t xml:space="preserve"> QUERELLANTE</w:t>
      </w:r>
      <w:r>
        <w:rPr>
          <w:rFonts w:ascii="Verdana" w:hAnsi="Verdana" w:cs="Tahoma"/>
          <w:b/>
          <w:color w:val="000000"/>
          <w:sz w:val="20"/>
          <w:szCs w:val="20"/>
        </w:rPr>
        <w:t>S</w:t>
      </w:r>
      <w:r w:rsidRPr="00043621">
        <w:rPr>
          <w:rFonts w:ascii="Verdana" w:hAnsi="Verdana" w:cs="Tahoma"/>
          <w:b/>
          <w:color w:val="000000"/>
          <w:sz w:val="20"/>
          <w:szCs w:val="20"/>
        </w:rPr>
        <w:t>, abogado MIGUEL DÍAZ RAMÍREZ</w:t>
      </w:r>
      <w:r w:rsidRPr="00043621">
        <w:rPr>
          <w:rFonts w:ascii="Verdana" w:hAnsi="Verdana" w:cs="Tahoma"/>
          <w:color w:val="000000"/>
          <w:sz w:val="20"/>
          <w:szCs w:val="20"/>
        </w:rPr>
        <w:t xml:space="preserve"> </w:t>
      </w:r>
      <w:r>
        <w:rPr>
          <w:rFonts w:ascii="Verdana" w:hAnsi="Verdana" w:cs="Tahoma"/>
          <w:color w:val="000000"/>
          <w:sz w:val="20"/>
          <w:szCs w:val="20"/>
        </w:rPr>
        <w:t xml:space="preserve">con registro CAT 0688 </w:t>
      </w:r>
      <w:r w:rsidRPr="00043621">
        <w:rPr>
          <w:rFonts w:ascii="Verdana" w:hAnsi="Verdana" w:cs="Tahoma"/>
          <w:color w:val="000000"/>
          <w:sz w:val="20"/>
          <w:szCs w:val="20"/>
        </w:rPr>
        <w:t>Casilla judicial 146 Casilla Electrónica 1290 celular 943452404</w:t>
      </w:r>
      <w:r w:rsidRPr="00043621">
        <w:rPr>
          <w:rFonts w:ascii="Verdana" w:hAnsi="Verdana" w:cs="Tahoma"/>
          <w:sz w:val="20"/>
          <w:szCs w:val="20"/>
          <w:lang w:val="es-PE"/>
        </w:rPr>
        <w:t xml:space="preserve">. </w:t>
      </w:r>
    </w:p>
    <w:p w14:paraId="1F158B1A" w14:textId="77777777" w:rsidR="00AE6BF7" w:rsidRPr="00043621" w:rsidRDefault="00AE6BF7" w:rsidP="00AE6BF7">
      <w:pPr>
        <w:numPr>
          <w:ilvl w:val="0"/>
          <w:numId w:val="1"/>
        </w:numPr>
        <w:jc w:val="both"/>
        <w:rPr>
          <w:rFonts w:ascii="Verdana" w:hAnsi="Verdana" w:cs="Tahoma"/>
          <w:b/>
          <w:color w:val="000000"/>
          <w:sz w:val="20"/>
          <w:szCs w:val="20"/>
          <w:lang w:val="es-PE"/>
        </w:rPr>
      </w:pPr>
      <w:r w:rsidRPr="00043621">
        <w:rPr>
          <w:rFonts w:ascii="Verdana" w:hAnsi="Verdana" w:cs="Tahoma"/>
          <w:b/>
          <w:color w:val="000000"/>
          <w:sz w:val="20"/>
          <w:szCs w:val="20"/>
        </w:rPr>
        <w:t xml:space="preserve">QUERELLANTE GABINO CRISPIN MACHACA ROMERO, </w:t>
      </w:r>
      <w:r w:rsidRPr="00043621">
        <w:rPr>
          <w:rFonts w:ascii="Verdana" w:hAnsi="Verdana" w:cs="Tahoma"/>
          <w:color w:val="000000"/>
          <w:sz w:val="20"/>
          <w:szCs w:val="20"/>
        </w:rPr>
        <w:t>DNI 00664247</w:t>
      </w:r>
      <w:r>
        <w:rPr>
          <w:rFonts w:ascii="Verdana" w:hAnsi="Verdana" w:cs="Tahoma"/>
          <w:b/>
          <w:color w:val="000000"/>
          <w:sz w:val="20"/>
          <w:szCs w:val="20"/>
        </w:rPr>
        <w:t>.</w:t>
      </w:r>
    </w:p>
    <w:p w14:paraId="1886355F" w14:textId="77777777" w:rsidR="00AE6BF7" w:rsidRPr="00043621" w:rsidRDefault="00AE6BF7" w:rsidP="00AE6BF7">
      <w:pPr>
        <w:numPr>
          <w:ilvl w:val="0"/>
          <w:numId w:val="1"/>
        </w:numPr>
        <w:jc w:val="both"/>
        <w:rPr>
          <w:rFonts w:ascii="Verdana" w:hAnsi="Verdana" w:cs="Arial"/>
          <w:b/>
          <w:sz w:val="20"/>
          <w:szCs w:val="20"/>
          <w:lang w:val="es-PE"/>
        </w:rPr>
      </w:pPr>
      <w:r w:rsidRPr="00043621">
        <w:rPr>
          <w:rFonts w:ascii="Verdana" w:hAnsi="Verdana" w:cs="Tahoma"/>
          <w:b/>
          <w:color w:val="000000"/>
          <w:sz w:val="20"/>
          <w:szCs w:val="20"/>
        </w:rPr>
        <w:t>QUERELLANTE SUSANA CAUNA DAVILA</w:t>
      </w:r>
      <w:r>
        <w:rPr>
          <w:rFonts w:ascii="Verdana" w:hAnsi="Verdana" w:cs="Tahoma"/>
          <w:b/>
          <w:color w:val="000000"/>
          <w:sz w:val="20"/>
          <w:szCs w:val="20"/>
        </w:rPr>
        <w:t>,</w:t>
      </w:r>
      <w:r w:rsidRPr="00043621">
        <w:rPr>
          <w:rFonts w:ascii="Verdana" w:hAnsi="Verdana" w:cs="Tahoma"/>
          <w:color w:val="000000"/>
          <w:sz w:val="20"/>
          <w:szCs w:val="20"/>
        </w:rPr>
        <w:t xml:space="preserve"> DNI  40500204</w:t>
      </w:r>
      <w:r>
        <w:rPr>
          <w:rFonts w:ascii="Verdana" w:hAnsi="Verdana" w:cs="Tahoma"/>
          <w:color w:val="000000"/>
          <w:sz w:val="20"/>
          <w:szCs w:val="20"/>
        </w:rPr>
        <w:t xml:space="preserve">. </w:t>
      </w:r>
    </w:p>
    <w:p w14:paraId="6FBA4E95" w14:textId="77777777" w:rsidR="00AE6BF7" w:rsidRPr="003B4890" w:rsidRDefault="00AE6BF7" w:rsidP="00AE6BF7">
      <w:pPr>
        <w:numPr>
          <w:ilvl w:val="0"/>
          <w:numId w:val="1"/>
        </w:numPr>
        <w:jc w:val="both"/>
        <w:rPr>
          <w:rFonts w:ascii="Verdana" w:hAnsi="Verdana" w:cs="Tahoma"/>
          <w:b/>
          <w:bCs/>
          <w:sz w:val="20"/>
          <w:szCs w:val="20"/>
          <w:lang w:val="es-PE"/>
        </w:rPr>
      </w:pPr>
      <w:r w:rsidRPr="00AD3A52">
        <w:rPr>
          <w:rFonts w:ascii="Verdana" w:hAnsi="Verdana" w:cs="Tahoma"/>
          <w:b/>
          <w:sz w:val="20"/>
          <w:szCs w:val="20"/>
          <w:lang w:val="es-PE"/>
        </w:rPr>
        <w:t>DEFENSA TECNICA DEL QUERELLADO, ABOGADO JOSE MIGUEL GAMBETTA</w:t>
      </w:r>
      <w:r w:rsidRPr="00AD3A52">
        <w:rPr>
          <w:rFonts w:ascii="Verdana" w:hAnsi="Verdana" w:cs="Tahoma"/>
          <w:sz w:val="20"/>
          <w:szCs w:val="20"/>
          <w:lang w:val="es-PE"/>
        </w:rPr>
        <w:t xml:space="preserve"> </w:t>
      </w:r>
      <w:r w:rsidRPr="00AD3A52">
        <w:rPr>
          <w:rFonts w:ascii="Verdana" w:hAnsi="Verdana" w:cs="Tahoma"/>
          <w:b/>
          <w:sz w:val="20"/>
          <w:szCs w:val="20"/>
          <w:lang w:val="es-PE"/>
        </w:rPr>
        <w:t>RIOS</w:t>
      </w:r>
      <w:r w:rsidRPr="00AD3A52">
        <w:rPr>
          <w:rFonts w:ascii="Verdana" w:hAnsi="Verdana" w:cs="Tahoma"/>
          <w:sz w:val="20"/>
          <w:szCs w:val="20"/>
          <w:lang w:val="es-PE"/>
        </w:rPr>
        <w:t xml:space="preserve">, </w:t>
      </w:r>
      <w:r w:rsidRPr="00AD3A52">
        <w:rPr>
          <w:rFonts w:ascii="Verdana" w:hAnsi="Verdana" w:cs="Tahoma"/>
          <w:sz w:val="20"/>
          <w:szCs w:val="20"/>
        </w:rPr>
        <w:t xml:space="preserve">con registro CAT </w:t>
      </w:r>
      <w:r w:rsidRPr="00AD3A52">
        <w:rPr>
          <w:rFonts w:ascii="Verdana" w:hAnsi="Verdana" w:cs="Tahoma"/>
          <w:sz w:val="20"/>
          <w:szCs w:val="20"/>
          <w:lang w:val="es-PE"/>
        </w:rPr>
        <w:t xml:space="preserve">0707, domicilio procesal </w:t>
      </w:r>
      <w:proofErr w:type="spellStart"/>
      <w:r w:rsidRPr="00AD3A52">
        <w:rPr>
          <w:rFonts w:ascii="Verdana" w:hAnsi="Verdana" w:cs="Tahoma"/>
          <w:sz w:val="20"/>
          <w:szCs w:val="20"/>
          <w:lang w:val="es-PE"/>
        </w:rPr>
        <w:t>Agrup</w:t>
      </w:r>
      <w:proofErr w:type="spellEnd"/>
      <w:r w:rsidRPr="00AD3A52">
        <w:rPr>
          <w:rFonts w:ascii="Verdana" w:hAnsi="Verdana" w:cs="Tahoma"/>
          <w:sz w:val="20"/>
          <w:szCs w:val="20"/>
          <w:lang w:val="es-PE"/>
        </w:rPr>
        <w:t xml:space="preserve">. Jorge Basadre Grohmann Block B Dpto. 101 </w:t>
      </w:r>
      <w:proofErr w:type="spellStart"/>
      <w:r w:rsidRPr="00AD3A52">
        <w:rPr>
          <w:rFonts w:ascii="Verdana" w:hAnsi="Verdana" w:cs="Tahoma"/>
          <w:sz w:val="20"/>
          <w:szCs w:val="20"/>
          <w:lang w:val="es-PE"/>
        </w:rPr>
        <w:t>Of</w:t>
      </w:r>
      <w:proofErr w:type="spellEnd"/>
      <w:r w:rsidRPr="00AD3A52">
        <w:rPr>
          <w:rFonts w:ascii="Verdana" w:hAnsi="Verdana" w:cs="Tahoma"/>
          <w:sz w:val="20"/>
          <w:szCs w:val="20"/>
          <w:lang w:val="es-PE"/>
        </w:rPr>
        <w:t xml:space="preserve">. 02 casilla electrónica 33123, correo electrónico </w:t>
      </w:r>
      <w:hyperlink r:id="rId7" w:history="1">
        <w:r w:rsidRPr="009415C1">
          <w:rPr>
            <w:rStyle w:val="Hipervnculo"/>
            <w:rFonts w:ascii="Verdana" w:hAnsi="Verdana" w:cs="Tahoma"/>
            <w:sz w:val="20"/>
            <w:szCs w:val="20"/>
            <w:lang w:val="es-PE"/>
          </w:rPr>
          <w:t xml:space="preserve">gambettaaudienciacsjt@gmail.com.     </w:t>
        </w:r>
      </w:hyperlink>
    </w:p>
    <w:p w14:paraId="5965987F" w14:textId="77777777" w:rsidR="00AE6BF7" w:rsidRPr="00043621" w:rsidRDefault="00AE6BF7" w:rsidP="00AE6BF7">
      <w:pPr>
        <w:numPr>
          <w:ilvl w:val="0"/>
          <w:numId w:val="1"/>
        </w:numPr>
        <w:jc w:val="both"/>
        <w:rPr>
          <w:rFonts w:ascii="Verdana" w:hAnsi="Verdana" w:cs="Tahoma"/>
          <w:sz w:val="20"/>
          <w:szCs w:val="20"/>
          <w:lang w:val="es-PE"/>
        </w:rPr>
      </w:pPr>
      <w:r w:rsidRPr="00043621">
        <w:rPr>
          <w:rFonts w:ascii="Verdana" w:hAnsi="Verdana" w:cs="Arial"/>
          <w:b/>
          <w:sz w:val="20"/>
          <w:szCs w:val="20"/>
        </w:rPr>
        <w:t>QUERELLADO JUAN ENRIQUE QUISPE CONTRERAS</w:t>
      </w:r>
      <w:r>
        <w:rPr>
          <w:rFonts w:ascii="Verdana" w:hAnsi="Verdana" w:cs="Arial"/>
          <w:b/>
          <w:sz w:val="20"/>
          <w:szCs w:val="20"/>
        </w:rPr>
        <w:t>:</w:t>
      </w:r>
      <w:r w:rsidRPr="00043621">
        <w:rPr>
          <w:rFonts w:ascii="Verdana" w:hAnsi="Verdana" w:cs="Arial"/>
          <w:b/>
          <w:sz w:val="20"/>
          <w:szCs w:val="20"/>
        </w:rPr>
        <w:t xml:space="preserve"> </w:t>
      </w:r>
      <w:r w:rsidRPr="00043621">
        <w:rPr>
          <w:rFonts w:ascii="Verdana" w:hAnsi="Verdana" w:cs="Arial"/>
          <w:sz w:val="20"/>
          <w:szCs w:val="20"/>
        </w:rPr>
        <w:t>identificado con DNI 0044306</w:t>
      </w:r>
      <w:r w:rsidRPr="00043621">
        <w:rPr>
          <w:rFonts w:ascii="Verdana" w:hAnsi="Verdana" w:cs="Arial"/>
          <w:b/>
          <w:sz w:val="20"/>
          <w:szCs w:val="20"/>
        </w:rPr>
        <w:t>9</w:t>
      </w:r>
      <w:r>
        <w:rPr>
          <w:rFonts w:ascii="Verdana" w:hAnsi="Verdana" w:cs="Arial"/>
          <w:b/>
          <w:sz w:val="20"/>
          <w:szCs w:val="20"/>
        </w:rPr>
        <w:t xml:space="preserve">. </w:t>
      </w:r>
    </w:p>
    <w:p w14:paraId="29982F68" w14:textId="77777777" w:rsidR="00AE6BF7" w:rsidRPr="00043621" w:rsidRDefault="00AE6BF7" w:rsidP="00AE6BF7">
      <w:pPr>
        <w:pStyle w:val="Prrafodelista"/>
        <w:ind w:left="284"/>
        <w:jc w:val="both"/>
        <w:rPr>
          <w:rFonts w:ascii="Verdana" w:hAnsi="Verdana" w:cs="Arial"/>
          <w:b/>
          <w:bCs/>
          <w:sz w:val="20"/>
          <w:szCs w:val="20"/>
          <w:u w:val="single"/>
        </w:rPr>
      </w:pPr>
      <w:r w:rsidRPr="00043621">
        <w:rPr>
          <w:rFonts w:ascii="Verdana" w:hAnsi="Verdana" w:cs="Arial"/>
          <w:b/>
          <w:bCs/>
          <w:sz w:val="20"/>
          <w:szCs w:val="20"/>
          <w:u w:val="single"/>
        </w:rPr>
        <w:t xml:space="preserve"> </w:t>
      </w:r>
    </w:p>
    <w:p w14:paraId="4E5F7881" w14:textId="77777777" w:rsidR="00AE6BF7" w:rsidRDefault="00AE6BF7" w:rsidP="00AE6BF7">
      <w:pPr>
        <w:jc w:val="both"/>
        <w:rPr>
          <w:rFonts w:ascii="Verdana" w:hAnsi="Verdana" w:cs="Arial"/>
          <w:b/>
          <w:bCs/>
          <w:sz w:val="20"/>
          <w:szCs w:val="20"/>
          <w:u w:val="single"/>
        </w:rPr>
      </w:pPr>
    </w:p>
    <w:p w14:paraId="3F9ED0E5" w14:textId="77777777" w:rsidR="00AE6BF7" w:rsidRPr="00D10047" w:rsidRDefault="00AE6BF7" w:rsidP="00AE6BF7">
      <w:pPr>
        <w:jc w:val="both"/>
        <w:rPr>
          <w:rFonts w:ascii="Verdana" w:hAnsi="Verdana" w:cs="Arial"/>
          <w:sz w:val="20"/>
          <w:szCs w:val="20"/>
        </w:rPr>
      </w:pPr>
      <w:r w:rsidRPr="00D10047">
        <w:rPr>
          <w:rFonts w:ascii="Verdana" w:hAnsi="Verdana" w:cs="Arial"/>
          <w:b/>
          <w:bCs/>
          <w:sz w:val="20"/>
          <w:szCs w:val="20"/>
          <w:u w:val="single"/>
        </w:rPr>
        <w:t xml:space="preserve">INSTALACIÓN DE LA AUDIENCIA  </w:t>
      </w:r>
    </w:p>
    <w:p w14:paraId="4AC0A779" w14:textId="77777777" w:rsidR="00AE6BF7" w:rsidRPr="00D10047" w:rsidRDefault="00AE6BF7" w:rsidP="00AE6BF7">
      <w:pPr>
        <w:jc w:val="both"/>
        <w:rPr>
          <w:rFonts w:ascii="Verdana" w:hAnsi="Verdana" w:cs="Arial"/>
          <w:sz w:val="20"/>
          <w:szCs w:val="20"/>
          <w:lang w:eastAsia="es-PE"/>
        </w:rPr>
      </w:pPr>
      <w:r w:rsidRPr="00D10047">
        <w:rPr>
          <w:rFonts w:ascii="Verdana" w:hAnsi="Verdana" w:cs="Arial"/>
          <w:sz w:val="20"/>
          <w:szCs w:val="20"/>
        </w:rPr>
        <w:t>Encontrándose presente todos los sujetos procesales convocados el Juzgado declara vá</w:t>
      </w:r>
      <w:r>
        <w:rPr>
          <w:rFonts w:ascii="Verdana" w:hAnsi="Verdana" w:cs="Arial"/>
          <w:sz w:val="20"/>
          <w:szCs w:val="20"/>
        </w:rPr>
        <w:t>lidamente instalada la audiencia, y se procede a</w:t>
      </w:r>
      <w:r w:rsidRPr="00D10047">
        <w:rPr>
          <w:rFonts w:ascii="Verdana" w:hAnsi="Verdana" w:cs="Arial"/>
          <w:sz w:val="20"/>
          <w:szCs w:val="20"/>
          <w:lang w:eastAsia="es-PE"/>
        </w:rPr>
        <w:t xml:space="preserve"> da</w:t>
      </w:r>
      <w:r>
        <w:rPr>
          <w:rFonts w:ascii="Verdana" w:hAnsi="Verdana" w:cs="Arial"/>
          <w:sz w:val="20"/>
          <w:szCs w:val="20"/>
          <w:lang w:eastAsia="es-PE"/>
        </w:rPr>
        <w:t>r lectura al fallo de la sentencia</w:t>
      </w:r>
      <w:r w:rsidRPr="00D10047">
        <w:rPr>
          <w:rFonts w:ascii="Verdana" w:hAnsi="Verdana" w:cs="Arial"/>
          <w:sz w:val="20"/>
          <w:szCs w:val="20"/>
          <w:lang w:eastAsia="es-PE"/>
        </w:rPr>
        <w:t>, conforme queda registrado en el audio.</w:t>
      </w:r>
    </w:p>
    <w:p w14:paraId="5BE5B555" w14:textId="77777777" w:rsidR="00AE6BF7" w:rsidRPr="009E735B" w:rsidRDefault="00AE6BF7" w:rsidP="00AE6BF7">
      <w:pPr>
        <w:jc w:val="both"/>
        <w:rPr>
          <w:rFonts w:ascii="Verdana" w:eastAsia="Calibri" w:hAnsi="Verdana" w:cs="Arial"/>
          <w:sz w:val="20"/>
          <w:szCs w:val="20"/>
        </w:rPr>
      </w:pPr>
    </w:p>
    <w:p w14:paraId="166A58B2" w14:textId="77777777" w:rsidR="00AE6BF7" w:rsidRDefault="00AE6BF7" w:rsidP="00AE6BF7">
      <w:pPr>
        <w:jc w:val="both"/>
        <w:rPr>
          <w:rFonts w:ascii="Verdana" w:eastAsia="Calibri" w:hAnsi="Verdana" w:cs="Arial"/>
          <w:b/>
          <w:sz w:val="20"/>
          <w:szCs w:val="20"/>
          <w:u w:val="single"/>
        </w:rPr>
      </w:pPr>
      <w:r>
        <w:rPr>
          <w:rFonts w:ascii="Verdana" w:eastAsia="Calibri" w:hAnsi="Verdana" w:cs="Arial"/>
          <w:b/>
          <w:sz w:val="20"/>
          <w:szCs w:val="20"/>
          <w:u w:val="single"/>
        </w:rPr>
        <w:t xml:space="preserve">FALLO </w:t>
      </w:r>
    </w:p>
    <w:p w14:paraId="08D95DD7" w14:textId="77777777" w:rsidR="00AE6BF7" w:rsidRPr="009E735B" w:rsidRDefault="00AE6BF7" w:rsidP="00AE6BF7">
      <w:pPr>
        <w:jc w:val="both"/>
        <w:rPr>
          <w:rFonts w:ascii="Verdana" w:eastAsia="Calibri" w:hAnsi="Verdana" w:cs="Arial"/>
          <w:b/>
          <w:sz w:val="20"/>
          <w:szCs w:val="20"/>
        </w:rPr>
      </w:pPr>
    </w:p>
    <w:p w14:paraId="15F1A4ED" w14:textId="77777777" w:rsidR="00AE6BF7" w:rsidRPr="009E735B" w:rsidRDefault="00AE6BF7" w:rsidP="00AE6BF7">
      <w:pPr>
        <w:jc w:val="both"/>
        <w:rPr>
          <w:rFonts w:ascii="Verdana" w:eastAsia="Calibri" w:hAnsi="Verdana" w:cs="Arial"/>
          <w:b/>
          <w:sz w:val="20"/>
          <w:szCs w:val="20"/>
        </w:rPr>
      </w:pPr>
      <w:r>
        <w:rPr>
          <w:rFonts w:ascii="Verdana" w:eastAsia="Calibri" w:hAnsi="Verdana" w:cs="Arial"/>
          <w:b/>
          <w:sz w:val="20"/>
          <w:szCs w:val="20"/>
        </w:rPr>
        <w:t>RESOLUCIÓN NRO. 17</w:t>
      </w:r>
    </w:p>
    <w:p w14:paraId="7250C4D4" w14:textId="77777777" w:rsidR="00AE6BF7" w:rsidRPr="009E735B" w:rsidRDefault="00AE6BF7" w:rsidP="00AE6BF7">
      <w:pPr>
        <w:jc w:val="both"/>
        <w:rPr>
          <w:rFonts w:ascii="Verdana" w:eastAsia="Calibri" w:hAnsi="Verdana" w:cs="Arial"/>
          <w:b/>
          <w:sz w:val="20"/>
          <w:szCs w:val="20"/>
        </w:rPr>
      </w:pPr>
      <w:r w:rsidRPr="009E735B">
        <w:rPr>
          <w:rFonts w:ascii="Verdana" w:eastAsia="Calibri" w:hAnsi="Verdana" w:cs="Arial"/>
          <w:b/>
          <w:sz w:val="20"/>
          <w:szCs w:val="20"/>
        </w:rPr>
        <w:t xml:space="preserve">Tacna, </w:t>
      </w:r>
      <w:r>
        <w:rPr>
          <w:rFonts w:ascii="Verdana" w:eastAsia="Calibri" w:hAnsi="Verdana" w:cs="Arial"/>
          <w:b/>
          <w:sz w:val="20"/>
          <w:szCs w:val="20"/>
        </w:rPr>
        <w:t xml:space="preserve">29 de abril </w:t>
      </w:r>
      <w:r w:rsidRPr="009E735B">
        <w:rPr>
          <w:rFonts w:ascii="Verdana" w:eastAsia="Calibri" w:hAnsi="Verdana" w:cs="Arial"/>
          <w:b/>
          <w:sz w:val="20"/>
          <w:szCs w:val="20"/>
        </w:rPr>
        <w:t xml:space="preserve">  </w:t>
      </w:r>
    </w:p>
    <w:p w14:paraId="1F9BE3B7" w14:textId="77777777" w:rsidR="00AE6BF7" w:rsidRPr="009E735B" w:rsidRDefault="00AE6BF7" w:rsidP="00AE6BF7">
      <w:pPr>
        <w:jc w:val="both"/>
        <w:rPr>
          <w:rFonts w:ascii="Verdana" w:eastAsia="Calibri" w:hAnsi="Verdana" w:cs="Arial"/>
          <w:b/>
          <w:sz w:val="20"/>
          <w:szCs w:val="20"/>
        </w:rPr>
      </w:pPr>
      <w:r w:rsidRPr="009E735B">
        <w:rPr>
          <w:rFonts w:ascii="Verdana" w:eastAsia="Calibri" w:hAnsi="Verdana" w:cs="Arial"/>
          <w:b/>
          <w:sz w:val="20"/>
          <w:szCs w:val="20"/>
        </w:rPr>
        <w:t>Del año dos mil veintic</w:t>
      </w:r>
      <w:r>
        <w:rPr>
          <w:rFonts w:ascii="Verdana" w:eastAsia="Calibri" w:hAnsi="Verdana" w:cs="Arial"/>
          <w:b/>
          <w:sz w:val="20"/>
          <w:szCs w:val="20"/>
        </w:rPr>
        <w:t>inco</w:t>
      </w:r>
      <w:r w:rsidRPr="009E735B">
        <w:rPr>
          <w:rFonts w:ascii="Verdana" w:eastAsia="Calibri" w:hAnsi="Verdana" w:cs="Arial"/>
          <w:b/>
          <w:sz w:val="20"/>
          <w:szCs w:val="20"/>
        </w:rPr>
        <w:t>.</w:t>
      </w:r>
      <w:r w:rsidRPr="009E735B">
        <w:rPr>
          <w:rFonts w:ascii="Verdana" w:eastAsia="Calibri" w:hAnsi="Verdana" w:cs="Arial"/>
          <w:b/>
          <w:sz w:val="20"/>
          <w:szCs w:val="20"/>
        </w:rPr>
        <w:tab/>
      </w:r>
    </w:p>
    <w:p w14:paraId="3A7BB022" w14:textId="77777777" w:rsidR="00AE6BF7" w:rsidRDefault="00AE6BF7" w:rsidP="00AE6BF7">
      <w:pPr>
        <w:jc w:val="both"/>
        <w:rPr>
          <w:rFonts w:ascii="Verdana" w:eastAsia="Calibri" w:hAnsi="Verdana" w:cs="Arial"/>
          <w:b/>
          <w:sz w:val="20"/>
          <w:szCs w:val="20"/>
          <w:u w:val="single"/>
        </w:rPr>
      </w:pPr>
    </w:p>
    <w:p w14:paraId="3620DB39" w14:textId="77777777" w:rsidR="00AE6BF7" w:rsidRDefault="00AE6BF7" w:rsidP="00AE6BF7">
      <w:pPr>
        <w:jc w:val="both"/>
        <w:rPr>
          <w:rFonts w:ascii="Verdana" w:eastAsia="Calibri" w:hAnsi="Verdana" w:cs="Arial"/>
          <w:b/>
          <w:sz w:val="20"/>
          <w:szCs w:val="20"/>
          <w:u w:val="single"/>
        </w:rPr>
      </w:pPr>
    </w:p>
    <w:p w14:paraId="2586EF80" w14:textId="77777777" w:rsidR="00AE6BF7" w:rsidRPr="00D93A79" w:rsidRDefault="00AE6BF7" w:rsidP="00AE6BF7">
      <w:pPr>
        <w:spacing w:line="360" w:lineRule="auto"/>
        <w:jc w:val="both"/>
        <w:rPr>
          <w:rFonts w:ascii="Verdana" w:eastAsia="Calibri" w:hAnsi="Verdana" w:cs="Arial"/>
          <w:b/>
          <w:sz w:val="20"/>
          <w:szCs w:val="20"/>
        </w:rPr>
      </w:pPr>
      <w:r w:rsidRPr="00D93A79">
        <w:rPr>
          <w:rFonts w:ascii="Verdana" w:eastAsia="Calibri" w:hAnsi="Verdana" w:cs="Arial"/>
          <w:b/>
          <w:sz w:val="20"/>
          <w:szCs w:val="20"/>
        </w:rPr>
        <w:t>FALLA:</w:t>
      </w:r>
    </w:p>
    <w:p w14:paraId="449EDA84" w14:textId="77777777" w:rsidR="00AE6BF7" w:rsidRPr="00D93A79" w:rsidRDefault="00AE6BF7" w:rsidP="00AE6BF7">
      <w:pPr>
        <w:spacing w:line="360" w:lineRule="auto"/>
        <w:jc w:val="both"/>
        <w:rPr>
          <w:rFonts w:ascii="Verdana" w:eastAsia="Calibri" w:hAnsi="Verdana" w:cs="Arial"/>
          <w:b/>
          <w:sz w:val="20"/>
          <w:szCs w:val="20"/>
        </w:rPr>
      </w:pPr>
    </w:p>
    <w:p w14:paraId="1D31CBB4" w14:textId="77777777" w:rsidR="00AE6BF7" w:rsidRPr="00D93A79" w:rsidRDefault="00AE6BF7" w:rsidP="00AE6BF7">
      <w:pPr>
        <w:spacing w:line="360" w:lineRule="auto"/>
        <w:jc w:val="both"/>
        <w:rPr>
          <w:rFonts w:ascii="Verdana" w:eastAsia="Calibri" w:hAnsi="Verdana" w:cs="Arial"/>
          <w:sz w:val="20"/>
          <w:szCs w:val="20"/>
        </w:rPr>
      </w:pPr>
      <w:r w:rsidRPr="00D93A79">
        <w:rPr>
          <w:rFonts w:ascii="Verdana" w:eastAsia="Calibri" w:hAnsi="Verdana" w:cs="Arial"/>
          <w:b/>
          <w:sz w:val="20"/>
          <w:szCs w:val="20"/>
        </w:rPr>
        <w:t xml:space="preserve">PRIMERO: DECLARO </w:t>
      </w:r>
      <w:r w:rsidRPr="00D93A79">
        <w:rPr>
          <w:rFonts w:ascii="Verdana" w:eastAsia="Calibri" w:hAnsi="Verdana" w:cs="Arial"/>
          <w:bCs/>
          <w:sz w:val="20"/>
          <w:szCs w:val="20"/>
        </w:rPr>
        <w:t xml:space="preserve">al querellado </w:t>
      </w:r>
      <w:r w:rsidRPr="00D93A79">
        <w:rPr>
          <w:rFonts w:ascii="Verdana" w:eastAsia="Calibri" w:hAnsi="Verdana" w:cs="Arial"/>
          <w:b/>
          <w:sz w:val="20"/>
          <w:szCs w:val="20"/>
        </w:rPr>
        <w:t>JUAN ENRIQUE QUISPE CONTRERAS</w:t>
      </w:r>
      <w:r w:rsidRPr="00D93A79">
        <w:rPr>
          <w:rFonts w:ascii="Verdana" w:eastAsia="Calibri" w:hAnsi="Verdana" w:cs="Arial"/>
          <w:sz w:val="20"/>
          <w:szCs w:val="20"/>
        </w:rPr>
        <w:t xml:space="preserve">, </w:t>
      </w:r>
      <w:r w:rsidRPr="00D93A79">
        <w:rPr>
          <w:rFonts w:ascii="Verdana" w:eastAsia="Calibri" w:hAnsi="Verdana" w:cs="Arial"/>
          <w:bCs/>
          <w:sz w:val="20"/>
          <w:szCs w:val="20"/>
        </w:rPr>
        <w:t>cuyas</w:t>
      </w:r>
      <w:r w:rsidRPr="00D93A79">
        <w:rPr>
          <w:rFonts w:ascii="Verdana" w:eastAsia="Calibri" w:hAnsi="Verdana" w:cs="Arial"/>
          <w:sz w:val="20"/>
          <w:szCs w:val="20"/>
        </w:rPr>
        <w:t xml:space="preserve"> generales de ley aparecen en la parte expositiva de la presente sentencia, </w:t>
      </w:r>
      <w:r w:rsidRPr="00D93A79">
        <w:rPr>
          <w:rFonts w:ascii="Verdana" w:eastAsia="Calibri" w:hAnsi="Verdana" w:cs="Arial"/>
          <w:b/>
          <w:sz w:val="20"/>
          <w:szCs w:val="20"/>
        </w:rPr>
        <w:t>como autor y responsable</w:t>
      </w:r>
      <w:r w:rsidRPr="00D93A79">
        <w:rPr>
          <w:rFonts w:ascii="Verdana" w:eastAsia="Calibri" w:hAnsi="Verdana" w:cs="Arial"/>
          <w:sz w:val="20"/>
          <w:szCs w:val="20"/>
        </w:rPr>
        <w:t xml:space="preserve"> del delito contra el honor en la modalidad de </w:t>
      </w:r>
      <w:r w:rsidRPr="00D93A79">
        <w:rPr>
          <w:rFonts w:ascii="Verdana" w:eastAsia="Calibri" w:hAnsi="Verdana" w:cs="Arial"/>
          <w:b/>
          <w:sz w:val="20"/>
          <w:szCs w:val="20"/>
        </w:rPr>
        <w:t xml:space="preserve">DIFAMACIÓN AGRAVADA previsto y sancionado en el primer y tercer párrafo del artículo 132 del código penal, </w:t>
      </w:r>
      <w:r w:rsidRPr="00D93A79">
        <w:rPr>
          <w:rFonts w:ascii="Verdana" w:eastAsia="Calibri" w:hAnsi="Verdana" w:cs="Arial"/>
          <w:sz w:val="20"/>
          <w:szCs w:val="20"/>
        </w:rPr>
        <w:t xml:space="preserve">en agravio de </w:t>
      </w:r>
      <w:r w:rsidRPr="00D93A79">
        <w:rPr>
          <w:rFonts w:ascii="Verdana" w:eastAsia="Calibri" w:hAnsi="Verdana" w:cs="Arial"/>
          <w:b/>
          <w:bCs/>
          <w:sz w:val="20"/>
          <w:szCs w:val="20"/>
        </w:rPr>
        <w:t>JUDITH ANGÉLICA MACHACA CAUNA</w:t>
      </w:r>
      <w:r w:rsidRPr="00D93A79">
        <w:rPr>
          <w:rFonts w:ascii="Verdana" w:eastAsia="Calibri" w:hAnsi="Verdana" w:cs="Arial"/>
          <w:sz w:val="20"/>
          <w:szCs w:val="20"/>
        </w:rPr>
        <w:t xml:space="preserve"> </w:t>
      </w:r>
      <w:r w:rsidRPr="00D93A79">
        <w:rPr>
          <w:rFonts w:ascii="Verdana" w:eastAsia="Calibri" w:hAnsi="Verdana" w:cs="Arial"/>
          <w:sz w:val="20"/>
          <w:szCs w:val="20"/>
        </w:rPr>
        <w:lastRenderedPageBreak/>
        <w:t xml:space="preserve">(fallecida) representada por sus padres </w:t>
      </w:r>
      <w:r w:rsidRPr="00D93A79">
        <w:rPr>
          <w:rFonts w:ascii="Verdana" w:eastAsia="Calibri" w:hAnsi="Verdana" w:cs="Arial"/>
          <w:bCs/>
          <w:sz w:val="20"/>
          <w:szCs w:val="20"/>
        </w:rPr>
        <w:t>GABINO CRISPIN MACHACA ROMERO y SUSANA CAUNA DÁVILA</w:t>
      </w:r>
      <w:r w:rsidRPr="00D93A79">
        <w:rPr>
          <w:rFonts w:ascii="Verdana" w:eastAsia="Calibri" w:hAnsi="Verdana" w:cs="Arial"/>
          <w:b/>
          <w:sz w:val="20"/>
          <w:szCs w:val="20"/>
        </w:rPr>
        <w:t xml:space="preserve">; </w:t>
      </w:r>
      <w:r w:rsidRPr="00D93A79">
        <w:rPr>
          <w:rFonts w:ascii="Verdana" w:eastAsia="Calibri" w:hAnsi="Verdana" w:cs="Arial"/>
          <w:sz w:val="20"/>
          <w:szCs w:val="20"/>
        </w:rPr>
        <w:t>y como tal se le impone</w:t>
      </w:r>
      <w:r w:rsidRPr="00D93A79">
        <w:rPr>
          <w:rFonts w:ascii="Verdana" w:eastAsia="Calibri" w:hAnsi="Verdana" w:cs="Arial"/>
          <w:b/>
          <w:sz w:val="20"/>
          <w:szCs w:val="20"/>
        </w:rPr>
        <w:t xml:space="preserve"> UN AÑO de pena privativa de libertad suspendida en su ejecución, con un periodo de prueba de un año, además de CIENTO VEINTE DÍAS MULTA, </w:t>
      </w:r>
      <w:r w:rsidRPr="00D93A79">
        <w:rPr>
          <w:rFonts w:ascii="Verdana" w:eastAsia="Calibri" w:hAnsi="Verdana" w:cs="Arial"/>
          <w:sz w:val="20"/>
          <w:szCs w:val="20"/>
        </w:rPr>
        <w:t>quedando sujeto a las siguientes reglas de conducta:</w:t>
      </w:r>
    </w:p>
    <w:p w14:paraId="1A607263" w14:textId="77777777" w:rsidR="00AE6BF7" w:rsidRPr="00D93A79" w:rsidRDefault="00AE6BF7" w:rsidP="00AE6BF7">
      <w:pPr>
        <w:spacing w:line="360" w:lineRule="auto"/>
        <w:jc w:val="both"/>
        <w:rPr>
          <w:rFonts w:ascii="Verdana" w:eastAsia="Calibri" w:hAnsi="Verdana" w:cs="Arial"/>
          <w:sz w:val="20"/>
          <w:szCs w:val="20"/>
        </w:rPr>
      </w:pPr>
    </w:p>
    <w:p w14:paraId="01110A13" w14:textId="77777777" w:rsidR="00AE6BF7" w:rsidRPr="00D93A79" w:rsidRDefault="00AE6BF7" w:rsidP="00AE6BF7">
      <w:pPr>
        <w:numPr>
          <w:ilvl w:val="0"/>
          <w:numId w:val="3"/>
        </w:numPr>
        <w:tabs>
          <w:tab w:val="left" w:pos="3240"/>
        </w:tabs>
        <w:spacing w:line="360" w:lineRule="auto"/>
        <w:jc w:val="both"/>
        <w:rPr>
          <w:rFonts w:ascii="Verdana" w:eastAsia="Calibri" w:hAnsi="Verdana" w:cs="Arial"/>
          <w:sz w:val="20"/>
          <w:szCs w:val="20"/>
        </w:rPr>
      </w:pPr>
      <w:r w:rsidRPr="00D93A79">
        <w:rPr>
          <w:rFonts w:ascii="Verdana" w:eastAsia="Calibri" w:hAnsi="Verdana" w:cs="Arial"/>
          <w:sz w:val="20"/>
          <w:szCs w:val="20"/>
        </w:rPr>
        <w:t>No frecuentar lugares de dudosa reputación.</w:t>
      </w:r>
    </w:p>
    <w:p w14:paraId="05BC20AC" w14:textId="77777777" w:rsidR="00AE6BF7" w:rsidRPr="00D93A79" w:rsidRDefault="00AE6BF7" w:rsidP="00AE6BF7">
      <w:pPr>
        <w:numPr>
          <w:ilvl w:val="0"/>
          <w:numId w:val="3"/>
        </w:numPr>
        <w:tabs>
          <w:tab w:val="left" w:pos="3240"/>
        </w:tabs>
        <w:spacing w:line="360" w:lineRule="auto"/>
        <w:jc w:val="both"/>
        <w:rPr>
          <w:rFonts w:ascii="Verdana" w:eastAsia="Calibri" w:hAnsi="Verdana" w:cs="Arial"/>
          <w:sz w:val="20"/>
          <w:szCs w:val="20"/>
        </w:rPr>
      </w:pPr>
      <w:r w:rsidRPr="00D93A79">
        <w:rPr>
          <w:rFonts w:ascii="Verdana" w:eastAsia="Calibri" w:hAnsi="Verdana" w:cs="Arial"/>
          <w:sz w:val="20"/>
          <w:szCs w:val="20"/>
        </w:rPr>
        <w:t xml:space="preserve">No ausentarse del lugar donde reside sin informar al juzgado de Investigación Preparatoria pertinente; </w:t>
      </w:r>
    </w:p>
    <w:p w14:paraId="1D3E0895" w14:textId="77777777" w:rsidR="00AE6BF7" w:rsidRPr="00D93A79" w:rsidRDefault="00AE6BF7" w:rsidP="00AE6BF7">
      <w:pPr>
        <w:numPr>
          <w:ilvl w:val="0"/>
          <w:numId w:val="3"/>
        </w:numPr>
        <w:tabs>
          <w:tab w:val="left" w:pos="3240"/>
        </w:tabs>
        <w:spacing w:line="360" w:lineRule="auto"/>
        <w:jc w:val="both"/>
        <w:rPr>
          <w:rFonts w:ascii="Verdana" w:eastAsia="Calibri" w:hAnsi="Verdana" w:cs="Arial"/>
          <w:sz w:val="20"/>
          <w:szCs w:val="20"/>
        </w:rPr>
      </w:pPr>
      <w:r w:rsidRPr="00D93A79">
        <w:rPr>
          <w:rFonts w:ascii="Verdana" w:eastAsia="Calibri" w:hAnsi="Verdana" w:cs="Arial"/>
          <w:sz w:val="20"/>
          <w:szCs w:val="20"/>
        </w:rPr>
        <w:t xml:space="preserve">No cometer nuevo delito. </w:t>
      </w:r>
    </w:p>
    <w:p w14:paraId="6FDBED89" w14:textId="77777777" w:rsidR="00AE6BF7" w:rsidRPr="00D93A79" w:rsidRDefault="00AE6BF7" w:rsidP="00AE6BF7">
      <w:pPr>
        <w:numPr>
          <w:ilvl w:val="0"/>
          <w:numId w:val="3"/>
        </w:numPr>
        <w:tabs>
          <w:tab w:val="left" w:pos="3240"/>
        </w:tabs>
        <w:spacing w:line="360" w:lineRule="auto"/>
        <w:jc w:val="both"/>
        <w:rPr>
          <w:rFonts w:ascii="Verdana" w:eastAsia="Calibri" w:hAnsi="Verdana" w:cs="Arial"/>
          <w:sz w:val="20"/>
          <w:szCs w:val="20"/>
        </w:rPr>
      </w:pPr>
      <w:r w:rsidRPr="00D93A79">
        <w:rPr>
          <w:rFonts w:ascii="Verdana" w:eastAsia="Calibri" w:hAnsi="Verdana" w:cs="Arial"/>
          <w:sz w:val="20"/>
          <w:szCs w:val="20"/>
        </w:rPr>
        <w:t>Comparecer en forma personal y portando su documento nacional de identidad al Juzgado de Investigación Preparatoria pertinente cada treinta días a fin de informar y dar cuenta de sus actividades.</w:t>
      </w:r>
    </w:p>
    <w:p w14:paraId="6334A487" w14:textId="77777777" w:rsidR="00AE6BF7" w:rsidRPr="00D93A79" w:rsidRDefault="00AE6BF7" w:rsidP="00AE6BF7">
      <w:pPr>
        <w:numPr>
          <w:ilvl w:val="0"/>
          <w:numId w:val="3"/>
        </w:numPr>
        <w:tabs>
          <w:tab w:val="left" w:pos="3240"/>
        </w:tabs>
        <w:spacing w:line="360" w:lineRule="auto"/>
        <w:jc w:val="both"/>
        <w:rPr>
          <w:rFonts w:ascii="Verdana" w:eastAsia="Calibri" w:hAnsi="Verdana" w:cs="Arial"/>
          <w:sz w:val="20"/>
          <w:szCs w:val="20"/>
        </w:rPr>
      </w:pPr>
      <w:r w:rsidRPr="00D93A79">
        <w:rPr>
          <w:rFonts w:ascii="Verdana" w:eastAsia="Calibri" w:hAnsi="Verdana" w:cs="Arial"/>
          <w:sz w:val="20"/>
          <w:szCs w:val="20"/>
        </w:rPr>
        <w:t xml:space="preserve">Cumplir el sentenciado con abonar la suma de </w:t>
      </w:r>
      <w:r w:rsidRPr="00D93A79">
        <w:rPr>
          <w:rFonts w:ascii="Verdana" w:eastAsia="Calibri" w:hAnsi="Verdana" w:cs="Arial"/>
          <w:b/>
          <w:sz w:val="20"/>
          <w:szCs w:val="20"/>
        </w:rPr>
        <w:t xml:space="preserve">S/ 10 000.00 soles </w:t>
      </w:r>
      <w:r w:rsidRPr="00D93A79">
        <w:rPr>
          <w:rFonts w:ascii="Verdana" w:eastAsia="Calibri" w:hAnsi="Verdana" w:cs="Arial"/>
          <w:sz w:val="20"/>
          <w:szCs w:val="20"/>
        </w:rPr>
        <w:t xml:space="preserve">por concepto de reparación civil, monto que deberá de ser cancelado en 10 cuotas mensuales de S/ 1 000.00 soles cada una, pagos que se harán a partir </w:t>
      </w:r>
      <w:r w:rsidRPr="00D93A79">
        <w:rPr>
          <w:rFonts w:ascii="Verdana" w:hAnsi="Verdana" w:cs="Arial"/>
          <w:sz w:val="20"/>
          <w:szCs w:val="20"/>
          <w:lang w:val="es-PE"/>
        </w:rPr>
        <w:t xml:space="preserve">del último día hábil del primer mes en que la presente sentencia tenga la condición de consentida y/o ejecutoriada, vía depósito judicial, debiendo de dar cuenta de los abonos a la Judicatura para los endoses correspondientes. Cumplir el sentenciado con el pago de </w:t>
      </w:r>
      <w:r w:rsidRPr="00D93A79">
        <w:rPr>
          <w:rFonts w:ascii="Verdana" w:hAnsi="Verdana" w:cs="Arial"/>
          <w:b/>
          <w:sz w:val="20"/>
          <w:szCs w:val="20"/>
          <w:lang w:val="es-PE"/>
        </w:rPr>
        <w:t xml:space="preserve">CIENTO VEINTE DÍAS MULTA </w:t>
      </w:r>
      <w:r w:rsidRPr="00D93A79">
        <w:rPr>
          <w:rFonts w:ascii="Verdana" w:hAnsi="Verdana" w:cs="Arial"/>
          <w:bCs/>
          <w:sz w:val="20"/>
          <w:szCs w:val="20"/>
          <w:lang w:val="es-PE"/>
        </w:rPr>
        <w:t>equivalente a la suma de</w:t>
      </w:r>
      <w:r w:rsidRPr="00D93A79">
        <w:rPr>
          <w:rFonts w:ascii="Verdana" w:hAnsi="Verdana" w:cs="Arial"/>
          <w:b/>
          <w:sz w:val="20"/>
          <w:szCs w:val="20"/>
          <w:lang w:val="es-PE"/>
        </w:rPr>
        <w:t xml:space="preserve"> S/ 1 025.00 soles</w:t>
      </w:r>
      <w:r w:rsidRPr="00D93A79">
        <w:rPr>
          <w:rFonts w:ascii="Verdana" w:hAnsi="Verdana" w:cs="Arial"/>
          <w:sz w:val="20"/>
          <w:szCs w:val="20"/>
          <w:lang w:val="es-PE"/>
        </w:rPr>
        <w:t xml:space="preserve"> (</w:t>
      </w:r>
      <w:r w:rsidRPr="00D93A79">
        <w:rPr>
          <w:rFonts w:ascii="Verdana" w:hAnsi="Verdana" w:cs="Arial"/>
          <w:i/>
          <w:iCs/>
          <w:sz w:val="20"/>
          <w:szCs w:val="20"/>
          <w:lang w:val="es-PE"/>
        </w:rPr>
        <w:t>S/ 1025.00 soles, remuneración mínima vital</w:t>
      </w:r>
      <w:r w:rsidRPr="00D93A79">
        <w:rPr>
          <w:rFonts w:ascii="Verdana" w:hAnsi="Verdana" w:cs="Arial"/>
          <w:sz w:val="20"/>
          <w:szCs w:val="20"/>
          <w:lang w:val="es-PE"/>
        </w:rPr>
        <w:t xml:space="preserve">), pago que deberá de realizarse dentro del plazo de ley. </w:t>
      </w:r>
    </w:p>
    <w:p w14:paraId="7598CC18" w14:textId="77777777" w:rsidR="00AE6BF7" w:rsidRPr="00D93A79" w:rsidRDefault="00AE6BF7" w:rsidP="00AE6BF7">
      <w:pPr>
        <w:tabs>
          <w:tab w:val="left" w:pos="3240"/>
        </w:tabs>
        <w:spacing w:line="360" w:lineRule="auto"/>
        <w:jc w:val="both"/>
        <w:rPr>
          <w:rFonts w:ascii="Verdana" w:eastAsia="Calibri" w:hAnsi="Verdana" w:cs="Arial"/>
          <w:b/>
          <w:sz w:val="20"/>
          <w:szCs w:val="20"/>
        </w:rPr>
      </w:pPr>
    </w:p>
    <w:p w14:paraId="01DABAFF" w14:textId="77777777" w:rsidR="00AE6BF7" w:rsidRPr="00D93A79" w:rsidRDefault="00AE6BF7" w:rsidP="00AE6BF7">
      <w:pPr>
        <w:tabs>
          <w:tab w:val="left" w:pos="3240"/>
        </w:tabs>
        <w:spacing w:line="360" w:lineRule="auto"/>
        <w:jc w:val="both"/>
        <w:rPr>
          <w:rFonts w:ascii="Verdana" w:eastAsia="Calibri" w:hAnsi="Verdana" w:cs="Arial"/>
          <w:b/>
          <w:sz w:val="20"/>
          <w:szCs w:val="20"/>
        </w:rPr>
      </w:pPr>
      <w:r w:rsidRPr="00D93A79">
        <w:rPr>
          <w:rFonts w:ascii="Verdana" w:eastAsia="Calibri" w:hAnsi="Verdana" w:cs="Arial"/>
          <w:b/>
          <w:sz w:val="20"/>
          <w:szCs w:val="20"/>
        </w:rPr>
        <w:t>Todo ello, bajo apercibimiento en caso de incumplimiento de las reglas de conducta impuestas de revocarse la condicionalidad de la pena, conforme al procedimiento previsto en el artículo 59 y 60 del Código Penal.</w:t>
      </w:r>
    </w:p>
    <w:p w14:paraId="3F4468EE" w14:textId="77777777" w:rsidR="00AE6BF7" w:rsidRPr="00D93A79" w:rsidRDefault="00AE6BF7" w:rsidP="00AE6BF7">
      <w:pPr>
        <w:tabs>
          <w:tab w:val="left" w:pos="3240"/>
        </w:tabs>
        <w:spacing w:line="360" w:lineRule="auto"/>
        <w:jc w:val="both"/>
        <w:rPr>
          <w:rFonts w:ascii="Verdana" w:eastAsia="Calibri" w:hAnsi="Verdana" w:cs="Arial"/>
          <w:sz w:val="20"/>
          <w:szCs w:val="20"/>
        </w:rPr>
      </w:pPr>
    </w:p>
    <w:p w14:paraId="3E7A5751" w14:textId="77777777" w:rsidR="00AE6BF7" w:rsidRPr="00D93A79" w:rsidRDefault="00AE6BF7" w:rsidP="00AE6BF7">
      <w:pPr>
        <w:tabs>
          <w:tab w:val="left" w:pos="3240"/>
        </w:tabs>
        <w:spacing w:line="360" w:lineRule="auto"/>
        <w:jc w:val="both"/>
        <w:rPr>
          <w:rFonts w:ascii="Verdana" w:eastAsia="Calibri" w:hAnsi="Verdana" w:cs="Arial"/>
          <w:sz w:val="20"/>
          <w:szCs w:val="20"/>
        </w:rPr>
      </w:pPr>
      <w:r w:rsidRPr="00D93A79">
        <w:rPr>
          <w:rFonts w:ascii="Verdana" w:eastAsia="Calibri" w:hAnsi="Verdana" w:cs="Arial"/>
          <w:b/>
          <w:sz w:val="20"/>
          <w:szCs w:val="20"/>
        </w:rPr>
        <w:t xml:space="preserve">SEGUNDO: FIJO como REPARACIÓN CIVIL </w:t>
      </w:r>
      <w:r w:rsidRPr="00D93A79">
        <w:rPr>
          <w:rFonts w:ascii="Verdana" w:eastAsia="Calibri" w:hAnsi="Verdana" w:cs="Arial"/>
          <w:sz w:val="20"/>
          <w:szCs w:val="20"/>
        </w:rPr>
        <w:t xml:space="preserve">la suma de </w:t>
      </w:r>
      <w:r w:rsidRPr="00D93A79">
        <w:rPr>
          <w:rFonts w:ascii="Verdana" w:eastAsia="Calibri" w:hAnsi="Verdana" w:cs="Arial"/>
          <w:b/>
          <w:sz w:val="20"/>
          <w:szCs w:val="20"/>
        </w:rPr>
        <w:t>S/ 10 000.00 soles</w:t>
      </w:r>
      <w:r w:rsidRPr="00D93A79">
        <w:rPr>
          <w:rFonts w:ascii="Verdana" w:eastAsia="Calibri" w:hAnsi="Verdana" w:cs="Arial"/>
          <w:sz w:val="20"/>
          <w:szCs w:val="20"/>
        </w:rPr>
        <w:t>, monto que deberá de abonar el sentenciado conforme a lo establecido en las reglas de conducta. Sin costas del proceso.</w:t>
      </w:r>
    </w:p>
    <w:p w14:paraId="76749BA2" w14:textId="77777777" w:rsidR="00AE6BF7" w:rsidRPr="00D93A79" w:rsidRDefault="00AE6BF7" w:rsidP="00AE6BF7">
      <w:pPr>
        <w:tabs>
          <w:tab w:val="left" w:pos="3240"/>
        </w:tabs>
        <w:spacing w:line="360" w:lineRule="auto"/>
        <w:jc w:val="both"/>
        <w:rPr>
          <w:rFonts w:ascii="Verdana" w:eastAsia="Calibri" w:hAnsi="Verdana" w:cs="Arial"/>
          <w:sz w:val="20"/>
          <w:szCs w:val="20"/>
        </w:rPr>
      </w:pPr>
    </w:p>
    <w:p w14:paraId="7283948D" w14:textId="77777777" w:rsidR="00AE6BF7" w:rsidRPr="00D93A79" w:rsidRDefault="00AE6BF7" w:rsidP="00AE6BF7">
      <w:pPr>
        <w:tabs>
          <w:tab w:val="left" w:pos="3240"/>
        </w:tabs>
        <w:spacing w:line="360" w:lineRule="auto"/>
        <w:jc w:val="both"/>
        <w:rPr>
          <w:rFonts w:ascii="Verdana" w:eastAsia="Calibri" w:hAnsi="Verdana" w:cs="Arial"/>
          <w:b/>
          <w:sz w:val="20"/>
          <w:szCs w:val="20"/>
        </w:rPr>
      </w:pPr>
      <w:r w:rsidRPr="00D93A79">
        <w:rPr>
          <w:rFonts w:ascii="Verdana" w:eastAsia="Calibri" w:hAnsi="Verdana" w:cs="Arial"/>
          <w:b/>
          <w:sz w:val="20"/>
          <w:szCs w:val="20"/>
        </w:rPr>
        <w:t xml:space="preserve">TERCERO: DISPONGO </w:t>
      </w:r>
      <w:r w:rsidRPr="00D93A79">
        <w:rPr>
          <w:rFonts w:ascii="Verdana" w:eastAsia="Calibri" w:hAnsi="Verdana" w:cs="Arial"/>
          <w:sz w:val="20"/>
          <w:szCs w:val="20"/>
        </w:rPr>
        <w:t>que consentida y/o ejecutoriada que sea la presente sentencia se inscriban los Boletines de Condena, cursándose con tal fin las comunicaciones de ley para el cabal cumplimiento de la presente, debiendo remitirse en su oportunidad los actuados al Juzgado de Investigación Preparatoria para su ejecución. Así lo mando, pronuncio y firmo en audiencia pública de la fecha.</w:t>
      </w:r>
    </w:p>
    <w:p w14:paraId="3CE6EB6B" w14:textId="77777777" w:rsidR="00AE6BF7" w:rsidRPr="00D93A79" w:rsidRDefault="00AE6BF7" w:rsidP="00AE6BF7">
      <w:pPr>
        <w:spacing w:line="360" w:lineRule="auto"/>
        <w:jc w:val="both"/>
        <w:rPr>
          <w:rFonts w:ascii="Verdana" w:eastAsia="Calibri" w:hAnsi="Verdana" w:cs="Arial"/>
          <w:b/>
          <w:sz w:val="20"/>
          <w:szCs w:val="20"/>
        </w:rPr>
      </w:pPr>
      <w:r w:rsidRPr="00D93A79">
        <w:rPr>
          <w:rFonts w:ascii="Verdana" w:eastAsia="Calibri" w:hAnsi="Verdana" w:cs="Arial"/>
          <w:b/>
          <w:sz w:val="20"/>
          <w:szCs w:val="20"/>
        </w:rPr>
        <w:t>TÓMESE RAZÓN Y HÁGASE SABER.</w:t>
      </w:r>
    </w:p>
    <w:p w14:paraId="01E24E01" w14:textId="77777777" w:rsidR="00AE6BF7" w:rsidRPr="00D93A79" w:rsidRDefault="00AE6BF7" w:rsidP="00AE6BF7">
      <w:pPr>
        <w:jc w:val="both"/>
        <w:rPr>
          <w:rFonts w:ascii="Verdana" w:eastAsia="Calibri" w:hAnsi="Verdana" w:cs="Arial"/>
          <w:b/>
          <w:sz w:val="20"/>
          <w:szCs w:val="20"/>
          <w:u w:val="single"/>
        </w:rPr>
      </w:pPr>
    </w:p>
    <w:p w14:paraId="61D71F94" w14:textId="77777777" w:rsidR="00AE6BF7" w:rsidRDefault="00AE6BF7" w:rsidP="00AE6BF7">
      <w:pPr>
        <w:spacing w:line="270" w:lineRule="atLeast"/>
        <w:jc w:val="both"/>
        <w:rPr>
          <w:rFonts w:ascii="Verdana" w:hAnsi="Verdana" w:cs="Arial"/>
          <w:b/>
          <w:bCs/>
          <w:sz w:val="20"/>
          <w:szCs w:val="20"/>
          <w:lang w:val="es-PE" w:eastAsia="es-PE"/>
        </w:rPr>
      </w:pPr>
      <w:r>
        <w:rPr>
          <w:rFonts w:ascii="Verdana" w:hAnsi="Verdana" w:cs="Arial"/>
          <w:b/>
          <w:bCs/>
          <w:sz w:val="20"/>
          <w:szCs w:val="20"/>
          <w:lang w:val="es-PE" w:eastAsia="es-PE"/>
        </w:rPr>
        <w:lastRenderedPageBreak/>
        <w:t xml:space="preserve">LA JUDICATURA </w:t>
      </w:r>
      <w:proofErr w:type="gramStart"/>
      <w:r>
        <w:rPr>
          <w:rFonts w:ascii="Verdana" w:hAnsi="Verdana" w:cs="Arial"/>
          <w:b/>
          <w:bCs/>
          <w:sz w:val="20"/>
          <w:szCs w:val="20"/>
          <w:lang w:val="es-PE" w:eastAsia="es-PE"/>
        </w:rPr>
        <w:t>DISPONE:---------------------------------------------------------</w:t>
      </w:r>
      <w:proofErr w:type="gramEnd"/>
    </w:p>
    <w:p w14:paraId="14E358D9" w14:textId="77777777" w:rsidR="00AE6BF7" w:rsidRDefault="00AE6BF7" w:rsidP="00AE6BF7">
      <w:pPr>
        <w:spacing w:line="270" w:lineRule="atLeast"/>
        <w:jc w:val="both"/>
        <w:rPr>
          <w:rFonts w:ascii="Verdana" w:hAnsi="Verdana" w:cs="Arial"/>
          <w:b/>
          <w:bCs/>
          <w:sz w:val="20"/>
          <w:szCs w:val="20"/>
          <w:lang w:val="es-PE" w:eastAsia="es-PE"/>
        </w:rPr>
      </w:pPr>
    </w:p>
    <w:p w14:paraId="70D42C69" w14:textId="77777777" w:rsidR="00AE6BF7" w:rsidRPr="00396294" w:rsidRDefault="00AE6BF7" w:rsidP="00AE6BF7">
      <w:pPr>
        <w:spacing w:line="270" w:lineRule="atLeast"/>
        <w:jc w:val="both"/>
        <w:rPr>
          <w:rFonts w:ascii="Verdana" w:hAnsi="Verdana"/>
          <w:b/>
          <w:spacing w:val="5"/>
          <w:sz w:val="22"/>
          <w:szCs w:val="22"/>
        </w:rPr>
      </w:pPr>
      <w:r w:rsidRPr="00976642">
        <w:rPr>
          <w:rFonts w:ascii="Verdana" w:hAnsi="Verdana" w:cs="Arial"/>
          <w:b/>
          <w:bCs/>
          <w:sz w:val="20"/>
          <w:szCs w:val="20"/>
          <w:lang w:val="es-PE" w:eastAsia="es-PE"/>
        </w:rPr>
        <w:t xml:space="preserve">Señalar </w:t>
      </w:r>
      <w:r>
        <w:rPr>
          <w:rFonts w:ascii="Verdana" w:hAnsi="Verdana" w:cs="Arial"/>
          <w:b/>
          <w:bCs/>
          <w:sz w:val="20"/>
          <w:szCs w:val="20"/>
          <w:lang w:val="es-PE" w:eastAsia="es-PE"/>
        </w:rPr>
        <w:t>FECHA DE AUDIENCIA DE LECTURA INTEGRA DE SENTENCIA</w:t>
      </w:r>
      <w:r w:rsidRPr="00976642">
        <w:rPr>
          <w:rFonts w:ascii="Verdana" w:hAnsi="Verdana" w:cs="Arial"/>
          <w:b/>
          <w:bCs/>
          <w:sz w:val="20"/>
          <w:szCs w:val="20"/>
          <w:lang w:val="es-PE" w:eastAsia="es-PE"/>
        </w:rPr>
        <w:t xml:space="preserve"> para el día: </w:t>
      </w:r>
      <w:r>
        <w:rPr>
          <w:rFonts w:ascii="Verdana" w:hAnsi="Verdana" w:cs="Arial"/>
          <w:b/>
          <w:bCs/>
          <w:i/>
          <w:iCs/>
          <w:sz w:val="20"/>
          <w:szCs w:val="20"/>
          <w:u w:val="single"/>
          <w:lang w:eastAsia="es-PE"/>
        </w:rPr>
        <w:t>13 DE MAYO DEL 2025</w:t>
      </w:r>
      <w:r w:rsidRPr="00976642">
        <w:rPr>
          <w:rFonts w:ascii="Verdana" w:hAnsi="Verdana" w:cs="Arial"/>
          <w:b/>
          <w:bCs/>
          <w:i/>
          <w:iCs/>
          <w:sz w:val="20"/>
          <w:szCs w:val="20"/>
          <w:u w:val="single"/>
          <w:lang w:eastAsia="es-PE"/>
        </w:rPr>
        <w:t xml:space="preserve"> A HORAS </w:t>
      </w:r>
      <w:r>
        <w:rPr>
          <w:rFonts w:ascii="Verdana" w:hAnsi="Verdana" w:cs="Arial"/>
          <w:b/>
          <w:bCs/>
          <w:i/>
          <w:iCs/>
          <w:sz w:val="20"/>
          <w:szCs w:val="20"/>
          <w:u w:val="single"/>
          <w:lang w:eastAsia="es-PE"/>
        </w:rPr>
        <w:t>03</w:t>
      </w:r>
      <w:r w:rsidRPr="00976642">
        <w:rPr>
          <w:rFonts w:ascii="Verdana" w:hAnsi="Verdana" w:cs="Arial"/>
          <w:b/>
          <w:bCs/>
          <w:i/>
          <w:iCs/>
          <w:sz w:val="20"/>
          <w:szCs w:val="20"/>
          <w:u w:val="single"/>
          <w:lang w:eastAsia="es-PE"/>
        </w:rPr>
        <w:t>:</w:t>
      </w:r>
      <w:r>
        <w:rPr>
          <w:rFonts w:ascii="Verdana" w:hAnsi="Verdana" w:cs="Arial"/>
          <w:b/>
          <w:bCs/>
          <w:i/>
          <w:iCs/>
          <w:sz w:val="20"/>
          <w:szCs w:val="20"/>
          <w:u w:val="single"/>
          <w:lang w:eastAsia="es-PE"/>
        </w:rPr>
        <w:t>30</w:t>
      </w:r>
      <w:r w:rsidRPr="00976642">
        <w:rPr>
          <w:rFonts w:ascii="Verdana" w:hAnsi="Verdana" w:cs="Arial"/>
          <w:b/>
          <w:bCs/>
          <w:i/>
          <w:iCs/>
          <w:sz w:val="20"/>
          <w:szCs w:val="20"/>
          <w:u w:val="single"/>
          <w:lang w:eastAsia="es-PE"/>
        </w:rPr>
        <w:t xml:space="preserve"> </w:t>
      </w:r>
      <w:r>
        <w:rPr>
          <w:rFonts w:ascii="Verdana" w:hAnsi="Verdana" w:cs="Arial"/>
          <w:b/>
          <w:bCs/>
          <w:i/>
          <w:iCs/>
          <w:sz w:val="20"/>
          <w:szCs w:val="20"/>
          <w:u w:val="single"/>
          <w:lang w:eastAsia="es-PE"/>
        </w:rPr>
        <w:t>PM</w:t>
      </w:r>
      <w:r w:rsidRPr="00976642">
        <w:rPr>
          <w:rFonts w:ascii="Verdana" w:hAnsi="Verdana" w:cs="Arial"/>
          <w:b/>
          <w:bCs/>
          <w:i/>
          <w:iCs/>
          <w:sz w:val="20"/>
          <w:szCs w:val="20"/>
          <w:u w:val="single"/>
          <w:lang w:val="es-PE" w:eastAsia="es-PE"/>
        </w:rPr>
        <w:t xml:space="preserve">, </w:t>
      </w:r>
      <w:r w:rsidRPr="00976642">
        <w:rPr>
          <w:rFonts w:ascii="Verdana" w:hAnsi="Verdana" w:cs="Arial"/>
          <w:b/>
          <w:bCs/>
          <w:sz w:val="20"/>
          <w:szCs w:val="20"/>
          <w:lang w:val="es-PE" w:eastAsia="es-PE"/>
        </w:rPr>
        <w:t xml:space="preserve">mediante el enlace </w:t>
      </w:r>
      <w:r w:rsidRPr="00396294">
        <w:rPr>
          <w:rFonts w:ascii="Verdana" w:hAnsi="Verdana"/>
          <w:b/>
          <w:spacing w:val="5"/>
          <w:sz w:val="22"/>
          <w:szCs w:val="22"/>
        </w:rPr>
        <w:t>https://meet.google.com/dbb-gdcb-fem</w:t>
      </w:r>
      <w:r w:rsidRPr="00396294">
        <w:rPr>
          <w:rFonts w:ascii="Verdana" w:hAnsi="Verdana" w:cs="Arial"/>
          <w:b/>
          <w:sz w:val="22"/>
          <w:szCs w:val="22"/>
        </w:rPr>
        <w:t>.</w:t>
      </w:r>
    </w:p>
    <w:p w14:paraId="16B89F19" w14:textId="77777777" w:rsidR="00AE6BF7" w:rsidRPr="004153CC" w:rsidRDefault="00AE6BF7" w:rsidP="00AE6BF7">
      <w:pPr>
        <w:spacing w:line="270" w:lineRule="atLeast"/>
        <w:jc w:val="both"/>
        <w:rPr>
          <w:rFonts w:ascii="Roboto" w:hAnsi="Roboto"/>
          <w:color w:val="5F6368"/>
          <w:spacing w:val="5"/>
          <w:sz w:val="18"/>
          <w:szCs w:val="18"/>
        </w:rPr>
      </w:pPr>
    </w:p>
    <w:p w14:paraId="43BC4BBD" w14:textId="77777777" w:rsidR="00AE6BF7" w:rsidRPr="009E735B" w:rsidRDefault="00AE6BF7" w:rsidP="00AE6BF7">
      <w:pPr>
        <w:widowControl w:val="0"/>
        <w:tabs>
          <w:tab w:val="left" w:pos="8100"/>
        </w:tabs>
        <w:autoSpaceDE w:val="0"/>
        <w:autoSpaceDN w:val="0"/>
        <w:adjustRightInd w:val="0"/>
        <w:ind w:right="-60"/>
        <w:jc w:val="both"/>
        <w:rPr>
          <w:rFonts w:ascii="Verdana" w:hAnsi="Verdana" w:cs="Arial"/>
          <w:b/>
          <w:sz w:val="20"/>
          <w:szCs w:val="20"/>
        </w:rPr>
      </w:pPr>
    </w:p>
    <w:p w14:paraId="29B25A58" w14:textId="77777777" w:rsidR="00AE6BF7" w:rsidRPr="001D5316" w:rsidRDefault="00AE6BF7" w:rsidP="00AE6BF7">
      <w:pPr>
        <w:pStyle w:val="Prrafodelista"/>
        <w:ind w:left="0"/>
        <w:jc w:val="both"/>
        <w:rPr>
          <w:rFonts w:ascii="Verdana" w:hAnsi="Verdana"/>
          <w:sz w:val="20"/>
          <w:szCs w:val="20"/>
        </w:rPr>
      </w:pPr>
      <w:r w:rsidRPr="009E735B">
        <w:rPr>
          <w:rFonts w:ascii="Verdana" w:hAnsi="Verdana" w:cs="Tahoma"/>
          <w:sz w:val="20"/>
          <w:szCs w:val="20"/>
        </w:rPr>
        <w:t>Concluyó la presente sesión y se procedió a cerrar el registro de audio, firmaron el acta el señor Juez y el Especialista Judicial de Audiencias conforme a lo previsto en los artículos 121° y 361° del Código Procesal Penal, de</w:t>
      </w:r>
      <w:r w:rsidRPr="00D10047">
        <w:rPr>
          <w:rFonts w:ascii="Verdana" w:hAnsi="Verdana" w:cs="Tahoma"/>
          <w:sz w:val="20"/>
          <w:szCs w:val="20"/>
        </w:rPr>
        <w:t xml:space="preserve"> lo que doy fe</w:t>
      </w:r>
      <w:r>
        <w:rPr>
          <w:rFonts w:ascii="Verdana" w:hAnsi="Verdana" w:cs="Tahoma"/>
          <w:sz w:val="20"/>
          <w:szCs w:val="20"/>
        </w:rPr>
        <w:t>.</w:t>
      </w:r>
    </w:p>
    <w:p w14:paraId="3A409CCA" w14:textId="77777777" w:rsidR="00AE6BF7" w:rsidRPr="009E735B" w:rsidRDefault="00AE6BF7" w:rsidP="00AE6BF7">
      <w:pPr>
        <w:pStyle w:val="Prrafodelista"/>
        <w:ind w:left="0"/>
        <w:jc w:val="both"/>
      </w:pPr>
    </w:p>
    <w:p w14:paraId="5BCBBB69" w14:textId="77777777" w:rsidR="00AE6BF7" w:rsidRDefault="00AE6BF7" w:rsidP="00AE6BF7">
      <w:pPr>
        <w:rPr>
          <w:lang w:val="es-PE"/>
        </w:rPr>
      </w:pPr>
    </w:p>
    <w:p w14:paraId="31E196AB" w14:textId="77777777" w:rsidR="00AE6BF7" w:rsidRPr="009662DE" w:rsidRDefault="00AE6BF7" w:rsidP="00AE6BF7">
      <w:pPr>
        <w:rPr>
          <w:lang w:val="es-PE"/>
        </w:rPr>
      </w:pPr>
    </w:p>
    <w:bookmarkEnd w:id="0"/>
    <w:bookmarkEnd w:id="1"/>
    <w:p w14:paraId="4E90C8EE" w14:textId="77777777" w:rsidR="002C6A81" w:rsidRPr="00AE6BF7" w:rsidRDefault="002C6A81" w:rsidP="00AE6BF7"/>
    <w:sectPr w:rsidR="002C6A81" w:rsidRPr="00AE6BF7" w:rsidSect="0013487F">
      <w:headerReference w:type="default" r:id="rId8"/>
      <w:pgSz w:w="11906" w:h="16838"/>
      <w:pgMar w:top="1417" w:right="1134" w:bottom="1417"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7BD3" w14:textId="77777777" w:rsidR="009E7F3E" w:rsidRDefault="009E7F3E" w:rsidP="00AE6BF7">
      <w:r>
        <w:separator/>
      </w:r>
    </w:p>
  </w:endnote>
  <w:endnote w:type="continuationSeparator" w:id="0">
    <w:p w14:paraId="0B7978F2" w14:textId="77777777" w:rsidR="009E7F3E" w:rsidRDefault="009E7F3E" w:rsidP="00AE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3C06" w14:textId="77777777" w:rsidR="009E7F3E" w:rsidRDefault="009E7F3E" w:rsidP="00AE6BF7">
      <w:r>
        <w:separator/>
      </w:r>
    </w:p>
  </w:footnote>
  <w:footnote w:type="continuationSeparator" w:id="0">
    <w:p w14:paraId="4FE7DB62" w14:textId="77777777" w:rsidR="009E7F3E" w:rsidRDefault="009E7F3E" w:rsidP="00AE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5550" w14:textId="77777777" w:rsidR="00B33797" w:rsidRPr="002759ED" w:rsidRDefault="00000000" w:rsidP="00031962">
    <w:pPr>
      <w:pStyle w:val="Encabezado"/>
      <w:jc w:val="right"/>
      <w:rPr>
        <w:rFonts w:ascii="Trebuchet MS" w:hAnsi="Trebuchet MS"/>
        <w:b/>
        <w:color w:val="000000"/>
        <w:sz w:val="20"/>
        <w:szCs w:val="18"/>
      </w:rPr>
    </w:pPr>
    <w:bookmarkStart w:id="3" w:name="_Hlk196893674"/>
    <w:bookmarkStart w:id="4" w:name="_Hlk196893675"/>
    <w:r>
      <w:rPr>
        <w:noProof/>
        <w:lang w:val="es-ES" w:eastAsia="es-ES"/>
      </w:rPr>
      <w:object w:dxaOrig="1440" w:dyaOrig="1440" w14:anchorId="60F7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8.35pt;margin-top:-9.55pt;width:168pt;height:47.25pt;z-index:-251658752">
          <v:imagedata r:id="rId1" o:title=""/>
        </v:shape>
        <o:OLEObject Type="Embed" ProgID="MSPhotoEd.3" ShapeID="_x0000_s1025" DrawAspect="Content" ObjectID="_1807513192" r:id="rId2"/>
      </w:object>
    </w:r>
    <w:r>
      <w:tab/>
    </w:r>
    <w:r w:rsidRPr="002759ED">
      <w:rPr>
        <w:rFonts w:ascii="Trebuchet MS" w:hAnsi="Trebuchet MS"/>
        <w:b/>
        <w:color w:val="000000"/>
        <w:sz w:val="20"/>
        <w:szCs w:val="18"/>
      </w:rPr>
      <w:t>SEGUNDO JUZGADO PENAL UNIPERSONAL</w:t>
    </w:r>
  </w:p>
  <w:p w14:paraId="7D7EBA98" w14:textId="77777777" w:rsidR="00B33797" w:rsidRPr="002759ED" w:rsidRDefault="00000000" w:rsidP="00031962">
    <w:pPr>
      <w:pStyle w:val="Encabezado"/>
      <w:jc w:val="right"/>
      <w:rPr>
        <w:b/>
        <w:color w:val="000000"/>
        <w:sz w:val="20"/>
        <w:szCs w:val="14"/>
      </w:rPr>
    </w:pPr>
    <w:r w:rsidRPr="002759ED">
      <w:rPr>
        <w:rFonts w:ascii="Trebuchet MS" w:hAnsi="Trebuchet MS"/>
        <w:b/>
        <w:color w:val="000000"/>
        <w:sz w:val="20"/>
        <w:szCs w:val="14"/>
      </w:rPr>
      <w:t>CORTE SUPERIOR DE JUSTICIA DE TACNA</w:t>
    </w:r>
  </w:p>
  <w:bookmarkEnd w:id="3"/>
  <w:bookmarkEnd w:id="4"/>
  <w:p w14:paraId="01C965F0" w14:textId="77777777" w:rsidR="00B33797" w:rsidRDefault="00B33797" w:rsidP="000319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027B"/>
    <w:multiLevelType w:val="hybridMultilevel"/>
    <w:tmpl w:val="6D665B06"/>
    <w:lvl w:ilvl="0" w:tplc="58EA7BE4">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4E274CD"/>
    <w:multiLevelType w:val="hybridMultilevel"/>
    <w:tmpl w:val="6D665B0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F96B1A"/>
    <w:multiLevelType w:val="hybridMultilevel"/>
    <w:tmpl w:val="DA56D422"/>
    <w:lvl w:ilvl="0" w:tplc="DBF4A7AC">
      <w:start w:val="1"/>
      <w:numFmt w:val="lowerLetter"/>
      <w:lvlText w:val="%1)"/>
      <w:lvlJc w:val="left"/>
      <w:pPr>
        <w:tabs>
          <w:tab w:val="num" w:pos="720"/>
        </w:tabs>
        <w:ind w:left="720" w:hanging="360"/>
      </w:pPr>
      <w:rPr>
        <w:rFonts w:cs="Times New Roman"/>
        <w:b/>
      </w:rPr>
    </w:lvl>
    <w:lvl w:ilvl="1" w:tplc="280A0019">
      <w:start w:val="1"/>
      <w:numFmt w:val="lowerLetter"/>
      <w:lvlText w:val="%2."/>
      <w:lvlJc w:val="left"/>
      <w:pPr>
        <w:tabs>
          <w:tab w:val="num" w:pos="1440"/>
        </w:tabs>
        <w:ind w:left="1440" w:hanging="360"/>
      </w:pPr>
      <w:rPr>
        <w:rFonts w:cs="Times New Roman"/>
      </w:rPr>
    </w:lvl>
    <w:lvl w:ilvl="2" w:tplc="280A001B">
      <w:start w:val="1"/>
      <w:numFmt w:val="lowerRoman"/>
      <w:lvlText w:val="%3."/>
      <w:lvlJc w:val="right"/>
      <w:pPr>
        <w:tabs>
          <w:tab w:val="num" w:pos="2160"/>
        </w:tabs>
        <w:ind w:left="2160" w:hanging="180"/>
      </w:pPr>
      <w:rPr>
        <w:rFonts w:cs="Times New Roman"/>
      </w:rPr>
    </w:lvl>
    <w:lvl w:ilvl="3" w:tplc="280A000F">
      <w:start w:val="1"/>
      <w:numFmt w:val="decimal"/>
      <w:lvlText w:val="%4."/>
      <w:lvlJc w:val="left"/>
      <w:pPr>
        <w:tabs>
          <w:tab w:val="num" w:pos="2880"/>
        </w:tabs>
        <w:ind w:left="2880" w:hanging="360"/>
      </w:pPr>
      <w:rPr>
        <w:rFonts w:cs="Times New Roman"/>
      </w:rPr>
    </w:lvl>
    <w:lvl w:ilvl="4" w:tplc="280A0019">
      <w:start w:val="1"/>
      <w:numFmt w:val="lowerLetter"/>
      <w:lvlText w:val="%5."/>
      <w:lvlJc w:val="left"/>
      <w:pPr>
        <w:tabs>
          <w:tab w:val="num" w:pos="3600"/>
        </w:tabs>
        <w:ind w:left="3600" w:hanging="360"/>
      </w:pPr>
      <w:rPr>
        <w:rFonts w:cs="Times New Roman"/>
      </w:rPr>
    </w:lvl>
    <w:lvl w:ilvl="5" w:tplc="280A001B">
      <w:start w:val="1"/>
      <w:numFmt w:val="lowerRoman"/>
      <w:lvlText w:val="%6."/>
      <w:lvlJc w:val="right"/>
      <w:pPr>
        <w:tabs>
          <w:tab w:val="num" w:pos="4320"/>
        </w:tabs>
        <w:ind w:left="4320" w:hanging="180"/>
      </w:pPr>
      <w:rPr>
        <w:rFonts w:cs="Times New Roman"/>
      </w:rPr>
    </w:lvl>
    <w:lvl w:ilvl="6" w:tplc="280A000F">
      <w:start w:val="1"/>
      <w:numFmt w:val="decimal"/>
      <w:lvlText w:val="%7."/>
      <w:lvlJc w:val="left"/>
      <w:pPr>
        <w:tabs>
          <w:tab w:val="num" w:pos="5040"/>
        </w:tabs>
        <w:ind w:left="5040" w:hanging="360"/>
      </w:pPr>
      <w:rPr>
        <w:rFonts w:cs="Times New Roman"/>
      </w:rPr>
    </w:lvl>
    <w:lvl w:ilvl="7" w:tplc="280A0019">
      <w:start w:val="1"/>
      <w:numFmt w:val="lowerLetter"/>
      <w:lvlText w:val="%8."/>
      <w:lvlJc w:val="left"/>
      <w:pPr>
        <w:tabs>
          <w:tab w:val="num" w:pos="5760"/>
        </w:tabs>
        <w:ind w:left="5760" w:hanging="360"/>
      </w:pPr>
      <w:rPr>
        <w:rFonts w:cs="Times New Roman"/>
      </w:rPr>
    </w:lvl>
    <w:lvl w:ilvl="8" w:tplc="280A001B">
      <w:start w:val="1"/>
      <w:numFmt w:val="lowerRoman"/>
      <w:lvlText w:val="%9."/>
      <w:lvlJc w:val="right"/>
      <w:pPr>
        <w:tabs>
          <w:tab w:val="num" w:pos="6480"/>
        </w:tabs>
        <w:ind w:left="6480" w:hanging="180"/>
      </w:pPr>
      <w:rPr>
        <w:rFonts w:cs="Times New Roman"/>
      </w:rPr>
    </w:lvl>
  </w:abstractNum>
  <w:num w:numId="1" w16cid:durableId="1034118297">
    <w:abstractNumId w:val="0"/>
  </w:num>
  <w:num w:numId="2" w16cid:durableId="530144557">
    <w:abstractNumId w:val="1"/>
  </w:num>
  <w:num w:numId="3" w16cid:durableId="41748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7F"/>
    <w:rsid w:val="0009686D"/>
    <w:rsid w:val="0013487F"/>
    <w:rsid w:val="002B548D"/>
    <w:rsid w:val="002C6A81"/>
    <w:rsid w:val="00513CBB"/>
    <w:rsid w:val="005E7B5B"/>
    <w:rsid w:val="008810C3"/>
    <w:rsid w:val="009E7F3E"/>
    <w:rsid w:val="00A93B13"/>
    <w:rsid w:val="00AE6BF7"/>
    <w:rsid w:val="00B33797"/>
    <w:rsid w:val="00B54FE5"/>
    <w:rsid w:val="00B556C2"/>
    <w:rsid w:val="00B86B4C"/>
    <w:rsid w:val="00BC7578"/>
    <w:rsid w:val="00CE1EED"/>
    <w:rsid w:val="00D9003A"/>
    <w:rsid w:val="00ED70CE"/>
    <w:rsid w:val="00EE2DC1"/>
    <w:rsid w:val="00F203C5"/>
    <w:rsid w:val="00FF59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968A4"/>
  <w15:chartTrackingRefBased/>
  <w15:docId w15:val="{D8966C68-969E-4364-85E8-B8BF9A32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7F"/>
    <w:pPr>
      <w:spacing w:after="0" w:line="240" w:lineRule="auto"/>
    </w:pPr>
    <w:rPr>
      <w:rFonts w:ascii="Times New Roman" w:eastAsia="Times New Roman" w:hAnsi="Times New Roman" w:cs="Times New Roman"/>
      <w:kern w:val="0"/>
      <w:sz w:val="24"/>
      <w:szCs w:val="24"/>
      <w:lang w:val="es-ES_tradnl"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487F"/>
    <w:pPr>
      <w:ind w:left="720"/>
      <w:contextualSpacing/>
    </w:pPr>
  </w:style>
  <w:style w:type="paragraph" w:styleId="Encabezado">
    <w:name w:val="header"/>
    <w:aliases w:val="Car, Car"/>
    <w:basedOn w:val="Normal"/>
    <w:link w:val="EncabezadoCar"/>
    <w:uiPriority w:val="99"/>
    <w:unhideWhenUsed/>
    <w:rsid w:val="0013487F"/>
    <w:pPr>
      <w:tabs>
        <w:tab w:val="center" w:pos="4252"/>
        <w:tab w:val="right" w:pos="8504"/>
      </w:tabs>
    </w:pPr>
  </w:style>
  <w:style w:type="character" w:customStyle="1" w:styleId="EncabezadoCar">
    <w:name w:val="Encabezado Car"/>
    <w:aliases w:val="Car Car, Car Car"/>
    <w:basedOn w:val="Fuentedeprrafopredeter"/>
    <w:link w:val="Encabezado"/>
    <w:uiPriority w:val="99"/>
    <w:rsid w:val="0013487F"/>
    <w:rPr>
      <w:rFonts w:ascii="Times New Roman" w:eastAsia="Times New Roman" w:hAnsi="Times New Roman" w:cs="Times New Roman"/>
      <w:kern w:val="0"/>
      <w:sz w:val="24"/>
      <w:szCs w:val="24"/>
      <w:lang w:val="es-ES_tradnl" w:eastAsia="es-ES_tradnl"/>
      <w14:ligatures w14:val="none"/>
    </w:rPr>
  </w:style>
  <w:style w:type="character" w:styleId="Hipervnculo">
    <w:name w:val="Hyperlink"/>
    <w:uiPriority w:val="99"/>
    <w:unhideWhenUsed/>
    <w:rsid w:val="0013487F"/>
    <w:rPr>
      <w:color w:val="0563C1"/>
      <w:u w:val="single"/>
    </w:rPr>
  </w:style>
  <w:style w:type="character" w:customStyle="1" w:styleId="a">
    <w:name w:val="_"/>
    <w:basedOn w:val="Fuentedeprrafopredeter"/>
    <w:rsid w:val="0013487F"/>
  </w:style>
  <w:style w:type="paragraph" w:styleId="Piedepgina">
    <w:name w:val="footer"/>
    <w:basedOn w:val="Normal"/>
    <w:link w:val="PiedepginaCar"/>
    <w:uiPriority w:val="99"/>
    <w:unhideWhenUsed/>
    <w:rsid w:val="00AE6BF7"/>
    <w:pPr>
      <w:tabs>
        <w:tab w:val="center" w:pos="4252"/>
        <w:tab w:val="right" w:pos="8504"/>
      </w:tabs>
    </w:pPr>
  </w:style>
  <w:style w:type="character" w:customStyle="1" w:styleId="PiedepginaCar">
    <w:name w:val="Pie de página Car"/>
    <w:basedOn w:val="Fuentedeprrafopredeter"/>
    <w:link w:val="Piedepgina"/>
    <w:uiPriority w:val="99"/>
    <w:rsid w:val="00AE6BF7"/>
    <w:rPr>
      <w:rFonts w:ascii="Times New Roman" w:eastAsia="Times New Roman" w:hAnsi="Times New Roman" w:cs="Times New Roman"/>
      <w:kern w:val="0"/>
      <w:sz w:val="24"/>
      <w:szCs w:val="24"/>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mbettaaudienciacsjt@gmail.com.%20%20%2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H. Flores Pacheco</dc:creator>
  <cp:keywords/>
  <dc:description/>
  <cp:lastModifiedBy>ACER</cp:lastModifiedBy>
  <cp:revision>2</cp:revision>
  <dcterms:created xsi:type="dcterms:W3CDTF">2025-04-30T16:13:00Z</dcterms:created>
  <dcterms:modified xsi:type="dcterms:W3CDTF">2025-04-30T16:13:00Z</dcterms:modified>
</cp:coreProperties>
</file>